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7A" w:rsidRPr="00A15355" w:rsidRDefault="0088077A">
      <w:pPr>
        <w:rPr>
          <w:rFonts w:ascii="Museo Sans Rounded 500" w:hAnsi="Museo Sans Rounded 500"/>
          <w:b/>
          <w:color w:val="0076BC"/>
          <w:sz w:val="28"/>
          <w:szCs w:val="28"/>
        </w:rPr>
      </w:pPr>
      <w:r w:rsidRPr="00A15355">
        <w:rPr>
          <w:rFonts w:ascii="Museo Sans Rounded 500" w:hAnsi="Museo Sans Rounded 500"/>
          <w:b/>
          <w:color w:val="0076BC"/>
          <w:sz w:val="28"/>
          <w:szCs w:val="28"/>
        </w:rPr>
        <w:t>Family First Prevention Services Act</w:t>
      </w:r>
    </w:p>
    <w:p w:rsidR="0088077A" w:rsidRPr="00A15355" w:rsidRDefault="0088077A">
      <w:pPr>
        <w:rPr>
          <w:rFonts w:ascii="Museo Sans Rounded 500" w:hAnsi="Museo Sans Rounded 500"/>
          <w:b/>
          <w:color w:val="0076BC"/>
          <w:sz w:val="28"/>
          <w:szCs w:val="28"/>
        </w:rPr>
      </w:pPr>
      <w:r w:rsidRPr="00A15355">
        <w:rPr>
          <w:rFonts w:ascii="Museo Sans Rounded 500" w:hAnsi="Museo Sans Rounded 500"/>
          <w:b/>
          <w:color w:val="0076BC"/>
          <w:sz w:val="28"/>
          <w:szCs w:val="28"/>
        </w:rPr>
        <w:t>Overview of Key Provisions</w:t>
      </w:r>
    </w:p>
    <w:p w:rsidR="00E12487" w:rsidRPr="00E12487" w:rsidRDefault="17BB3293" w:rsidP="17BB3293">
      <w:pPr>
        <w:rPr>
          <w:sz w:val="28"/>
          <w:szCs w:val="28"/>
        </w:rPr>
      </w:pPr>
      <w:r w:rsidRPr="17BB3293">
        <w:rPr>
          <w:sz w:val="28"/>
          <w:szCs w:val="28"/>
        </w:rPr>
        <w:t>Companion Script for the PowerPoint Slide Deck</w:t>
      </w:r>
    </w:p>
    <w:p w:rsidR="0088077A" w:rsidRDefault="0088077A"/>
    <w:tbl>
      <w:tblPr>
        <w:tblStyle w:val="TableGrid"/>
        <w:tblW w:w="0" w:type="auto"/>
        <w:tblLook w:val="04A0" w:firstRow="1" w:lastRow="0" w:firstColumn="1" w:lastColumn="0" w:noHBand="0" w:noVBand="1"/>
      </w:tblPr>
      <w:tblGrid>
        <w:gridCol w:w="1162"/>
        <w:gridCol w:w="7009"/>
        <w:gridCol w:w="4779"/>
      </w:tblGrid>
      <w:tr w:rsidR="002F7688" w:rsidTr="00A15355">
        <w:tc>
          <w:tcPr>
            <w:tcW w:w="1200" w:type="dxa"/>
          </w:tcPr>
          <w:p w:rsidR="002F7688" w:rsidRPr="00E12487" w:rsidRDefault="002F7688">
            <w:pPr>
              <w:rPr>
                <w:b/>
              </w:rPr>
            </w:pPr>
          </w:p>
        </w:tc>
        <w:tc>
          <w:tcPr>
            <w:tcW w:w="7435" w:type="dxa"/>
          </w:tcPr>
          <w:p w:rsidR="002F7688" w:rsidRPr="00E12487" w:rsidRDefault="00E12487">
            <w:pPr>
              <w:rPr>
                <w:b/>
                <w:sz w:val="32"/>
                <w:szCs w:val="32"/>
              </w:rPr>
            </w:pPr>
            <w:r w:rsidRPr="00E12487">
              <w:rPr>
                <w:b/>
                <w:sz w:val="32"/>
                <w:szCs w:val="32"/>
              </w:rPr>
              <w:t>Script</w:t>
            </w:r>
          </w:p>
        </w:tc>
        <w:tc>
          <w:tcPr>
            <w:tcW w:w="4315" w:type="dxa"/>
          </w:tcPr>
          <w:p w:rsidR="002F7688" w:rsidRPr="00E12487" w:rsidRDefault="00E12487">
            <w:pPr>
              <w:rPr>
                <w:b/>
                <w:sz w:val="32"/>
                <w:szCs w:val="32"/>
              </w:rPr>
            </w:pPr>
            <w:r w:rsidRPr="00E12487">
              <w:rPr>
                <w:b/>
                <w:sz w:val="32"/>
                <w:szCs w:val="32"/>
              </w:rPr>
              <w:t>Notes</w:t>
            </w:r>
          </w:p>
        </w:tc>
      </w:tr>
      <w:tr w:rsidR="002F7688" w:rsidTr="00A15355">
        <w:tc>
          <w:tcPr>
            <w:tcW w:w="1200" w:type="dxa"/>
          </w:tcPr>
          <w:p w:rsidR="002F7688" w:rsidRDefault="00E12487">
            <w:pPr>
              <w:rPr>
                <w:sz w:val="28"/>
                <w:szCs w:val="28"/>
              </w:rPr>
            </w:pPr>
            <w:r w:rsidRPr="005D42D8">
              <w:rPr>
                <w:sz w:val="28"/>
                <w:szCs w:val="28"/>
              </w:rPr>
              <w:t>Cover Slide</w:t>
            </w:r>
          </w:p>
          <w:p w:rsidR="005D42D8" w:rsidRPr="005D42D8" w:rsidRDefault="005D42D8">
            <w:pPr>
              <w:rPr>
                <w:sz w:val="28"/>
                <w:szCs w:val="28"/>
              </w:rPr>
            </w:pPr>
            <w:r w:rsidRPr="005D42D8">
              <w:rPr>
                <w:noProof/>
                <w:sz w:val="28"/>
                <w:szCs w:val="28"/>
              </w:rPr>
              <mc:AlternateContent>
                <mc:Choice Requires="wps">
                  <w:drawing>
                    <wp:anchor distT="0" distB="0" distL="114300" distR="114300" simplePos="0" relativeHeight="251659264" behindDoc="0" locked="0" layoutInCell="1" allowOverlap="1" wp14:anchorId="1D78DFE2" wp14:editId="1BA05DD8">
                      <wp:simplePos x="0" y="0"/>
                      <wp:positionH relativeFrom="column">
                        <wp:posOffset>-46355</wp:posOffset>
                      </wp:positionH>
                      <wp:positionV relativeFrom="paragraph">
                        <wp:posOffset>231140</wp:posOffset>
                      </wp:positionV>
                      <wp:extent cx="558800" cy="444500"/>
                      <wp:effectExtent l="0" t="0" r="12700" b="12700"/>
                      <wp:wrapNone/>
                      <wp:docPr id="1" name="Rounded Rectangle 1"/>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1310E" id="Rounded Rectangle 1" o:spid="_x0000_s1026" style="position:absolute;margin-left:-3.65pt;margin-top:18.2pt;width:44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PBlwIAAMQFAAAOAAAAZHJzL2Uyb0RvYy54bWysVNtuGjEQfa/Uf7D8XhYQtAliiRARVSWU&#10;REmqPBuvza5ke1zbsNCv79h7AaVJK1V98Xp2ztyOZ2Z+c9SKHITzFZicjgZDSoThUFRml9Pvz+tP&#10;V5T4wEzBFBiR05Pw9Gbx8cO8tjMxhhJUIRxBJ8bPapvTMgQ7yzLPS6GZH4AVBpUSnGYBRbfLCsdq&#10;9K5VNh4OP2c1uMI64MJ7/HvbKOki+ZdS8HAvpReBqJxibiGdLp3beGaLOZvtHLNlxds02D9koVll&#10;MGjv6pYFRvau+s2VrrgDDzIMOOgMpKy4SDVgNaPhq2qeSmZFqgXJ8banyf8/t/zu8OBIVeDbUWKY&#10;xid6hL0pREEekTxmdkqQUaSptn6G6Cf74FrJ4zXWfJROxy9WQ46J2lNPrTgGwvHndHp1NcQH4Kia&#10;TCZTvKOX7GxsnQ9fBWgSLzl1MYmYQWKVHTY+NPgOFwNaFsK6Uqq1sTxME1zuViplltpIoEAODBuA&#10;cS5MSNVg5B61fQe+3XXQFoFGXUjMPRLSUJBu4aRETEqZRyGRUSx6nLJ5J4mI9SUrRJMbMtJz0lsk&#10;hpLDiJZYau979CffDVUtPpqKNAq98fDvxr1Figwm9Ma6MuDecqDO1Db4jqSGmsjSFooT9puDZhC9&#10;5esK33vDfHhgDicPWwS3SbjHQyqocwrtjZIS3M+3/kc8DgRqKalxknPqf+yZE5SobwZH5Xo0mcTR&#10;T8Jk+mWMgrvUbC81Zq9XgL2C44DZpWvEB9VdpQP9gktnGaOiihmOsXPKg+uEVWg2DK4tLpbLBMNx&#10;x97ZmCfLo/PIamzl5+MLc7Zt4IDTcgfd1LPZq7ZvsNHSwHIfQFZpJs68tnzjqkiN0661uIsu5YQ6&#10;L9/FLwAAAP//AwBQSwMEFAAGAAgAAAAhABzXFJvdAAAACAEAAA8AAABkcnMvZG93bnJldi54bWxM&#10;j01PwzAMhu9I/IfISNy2hA2tXdd0AqRKcGRwYDev8dqKfJQm28q/x5zgaL+PXj8ut5Oz4kxj7IPX&#10;cDdXIMg3wfS+1fD+Vs9yEDGhN2iDJw3fFGFbXV+VWJhw8a903qVWcImPBWroUhoKKWPTkcM4DwN5&#10;zo5hdJh4HFtpRrxwubNyodRKOuw9X+hwoKeOms/dyWnA/nEf67jOn6f9x0tWH41dfBmtb2+mhw2I&#10;RFP6g+FXn9WhYqdDOHkThdUwy5ZMaliu7kFwnqsMxIE5xQtZlfL/A9UPAAAA//8DAFBLAQItABQA&#10;BgAIAAAAIQC2gziS/gAAAOEBAAATAAAAAAAAAAAAAAAAAAAAAABbQ29udGVudF9UeXBlc10ueG1s&#10;UEsBAi0AFAAGAAgAAAAhADj9If/WAAAAlAEAAAsAAAAAAAAAAAAAAAAALwEAAF9yZWxzLy5yZWxz&#10;UEsBAi0AFAAGAAgAAAAhAC1Wk8GXAgAAxAUAAA4AAAAAAAAAAAAAAAAALgIAAGRycy9lMm9Eb2Mu&#10;eG1sUEsBAi0AFAAGAAgAAAAhABzXFJvdAAAACAEAAA8AAAAAAAAAAAAAAAAA8QQAAGRycy9kb3du&#10;cmV2LnhtbFBLBQYAAAAABAAEAPMAAAD7BQAAAAA=&#10;" fillcolor="#4472c4 [3204]" strokecolor="#1f3763 [1604]" strokeweight="1pt">
                      <v:fill r:id="rId11" o:title="" color2="white [3212]" type="pattern"/>
                      <v:stroke joinstyle="miter"/>
                    </v:roundrect>
                  </w:pict>
                </mc:Fallback>
              </mc:AlternateContent>
            </w:r>
          </w:p>
        </w:tc>
        <w:tc>
          <w:tcPr>
            <w:tcW w:w="7435" w:type="dxa"/>
          </w:tcPr>
          <w:p w:rsidR="00C33978" w:rsidRPr="00C33978" w:rsidRDefault="00C33978" w:rsidP="00C33978">
            <w:pPr>
              <w:pStyle w:val="ListParagraph"/>
              <w:numPr>
                <w:ilvl w:val="0"/>
                <w:numId w:val="12"/>
              </w:numPr>
              <w:rPr>
                <w:sz w:val="28"/>
                <w:szCs w:val="28"/>
              </w:rPr>
            </w:pPr>
            <w:r w:rsidRPr="00C33978">
              <w:rPr>
                <w:sz w:val="28"/>
                <w:szCs w:val="28"/>
              </w:rPr>
              <w:t>We’re all here today because we see and value the potential that lives in all children and families and we recognize that supporting policies and programs that activate that potential will lead to the kind of healthy and thriving communities that we all want to live in.</w:t>
            </w:r>
          </w:p>
          <w:p w:rsidR="00C33978" w:rsidRPr="00C33978" w:rsidRDefault="00C33978" w:rsidP="00C33978">
            <w:pPr>
              <w:pStyle w:val="ListParagraph"/>
              <w:rPr>
                <w:sz w:val="28"/>
                <w:szCs w:val="28"/>
              </w:rPr>
            </w:pPr>
          </w:p>
          <w:p w:rsidR="00C33978" w:rsidRPr="00C33978" w:rsidRDefault="00C33978" w:rsidP="00C33978">
            <w:pPr>
              <w:pStyle w:val="ListParagraph"/>
              <w:numPr>
                <w:ilvl w:val="0"/>
                <w:numId w:val="12"/>
              </w:numPr>
              <w:rPr>
                <w:sz w:val="28"/>
                <w:szCs w:val="28"/>
              </w:rPr>
            </w:pPr>
            <w:r w:rsidRPr="00C33978">
              <w:rPr>
                <w:sz w:val="28"/>
                <w:szCs w:val="28"/>
              </w:rPr>
              <w:t>The Family First Prevention Services Act is a landmark federal child welfare law that could have a profound effect on the way states build, maintain, and repair well-being for children and families.</w:t>
            </w:r>
          </w:p>
          <w:p w:rsidR="00C33978" w:rsidRPr="00C33978" w:rsidRDefault="00C33978" w:rsidP="00C33978">
            <w:pPr>
              <w:pStyle w:val="ListParagraph"/>
              <w:rPr>
                <w:sz w:val="28"/>
                <w:szCs w:val="28"/>
              </w:rPr>
            </w:pPr>
          </w:p>
          <w:p w:rsidR="005D42D8" w:rsidRPr="00C33978" w:rsidRDefault="00C33978" w:rsidP="00C33978">
            <w:pPr>
              <w:pStyle w:val="ListParagraph"/>
              <w:numPr>
                <w:ilvl w:val="0"/>
                <w:numId w:val="12"/>
              </w:numPr>
              <w:rPr>
                <w:sz w:val="28"/>
                <w:szCs w:val="28"/>
              </w:rPr>
            </w:pPr>
            <w:r w:rsidRPr="00C33978">
              <w:rPr>
                <w:sz w:val="28"/>
                <w:szCs w:val="28"/>
              </w:rPr>
              <w:t>The law resulted fro</w:t>
            </w:r>
            <w:r>
              <w:rPr>
                <w:sz w:val="28"/>
                <w:szCs w:val="28"/>
              </w:rPr>
              <w:t xml:space="preserve">m </w:t>
            </w:r>
            <w:r w:rsidR="005D42D8" w:rsidRPr="00C33978">
              <w:rPr>
                <w:sz w:val="28"/>
                <w:szCs w:val="28"/>
              </w:rPr>
              <w:t xml:space="preserve">an omnibus bill in Congress, which means there are </w:t>
            </w:r>
            <w:proofErr w:type="gramStart"/>
            <w:r w:rsidR="005D42D8" w:rsidRPr="00C33978">
              <w:rPr>
                <w:sz w:val="28"/>
                <w:szCs w:val="28"/>
              </w:rPr>
              <w:t>a number of</w:t>
            </w:r>
            <w:proofErr w:type="gramEnd"/>
            <w:r w:rsidR="005D42D8" w:rsidRPr="00C33978">
              <w:rPr>
                <w:sz w:val="28"/>
                <w:szCs w:val="28"/>
              </w:rPr>
              <w:t xml:space="preserve"> provisions regarding a range of federal child welfare laws.</w:t>
            </w:r>
          </w:p>
          <w:p w:rsidR="005D42D8" w:rsidRPr="005D42D8" w:rsidRDefault="005D42D8" w:rsidP="005D42D8">
            <w:pPr>
              <w:rPr>
                <w:sz w:val="28"/>
                <w:szCs w:val="28"/>
              </w:rPr>
            </w:pPr>
          </w:p>
          <w:p w:rsidR="005D42D8" w:rsidRPr="005D42D8" w:rsidRDefault="005D42D8" w:rsidP="005D42D8">
            <w:pPr>
              <w:pStyle w:val="ListParagraph"/>
              <w:numPr>
                <w:ilvl w:val="0"/>
                <w:numId w:val="12"/>
              </w:numPr>
              <w:rPr>
                <w:sz w:val="28"/>
                <w:szCs w:val="28"/>
              </w:rPr>
            </w:pPr>
            <w:r w:rsidRPr="005D42D8">
              <w:rPr>
                <w:sz w:val="28"/>
                <w:szCs w:val="28"/>
              </w:rPr>
              <w:t>This presentation focuses on two key provisions of the law.</w:t>
            </w:r>
          </w:p>
          <w:p w:rsidR="005D42D8" w:rsidRPr="005D42D8" w:rsidRDefault="005D42D8" w:rsidP="005D42D8">
            <w:pPr>
              <w:rPr>
                <w:sz w:val="28"/>
                <w:szCs w:val="28"/>
              </w:rPr>
            </w:pPr>
          </w:p>
          <w:p w:rsidR="00877DA0" w:rsidRDefault="005D42D8" w:rsidP="00877DA0">
            <w:pPr>
              <w:pStyle w:val="ListParagraph"/>
              <w:numPr>
                <w:ilvl w:val="0"/>
                <w:numId w:val="12"/>
              </w:numPr>
              <w:rPr>
                <w:sz w:val="28"/>
                <w:szCs w:val="28"/>
              </w:rPr>
            </w:pPr>
            <w:r w:rsidRPr="005D42D8">
              <w:rPr>
                <w:sz w:val="28"/>
                <w:szCs w:val="28"/>
              </w:rPr>
              <w:t xml:space="preserve">These two provisions represent momentous changes to federal law that will significantly impact </w:t>
            </w:r>
            <w:r w:rsidR="00E246BA">
              <w:rPr>
                <w:sz w:val="28"/>
                <w:szCs w:val="28"/>
              </w:rPr>
              <w:t>the</w:t>
            </w:r>
            <w:r w:rsidRPr="005D42D8">
              <w:rPr>
                <w:sz w:val="28"/>
                <w:szCs w:val="28"/>
              </w:rPr>
              <w:t xml:space="preserve"> child welfare system</w:t>
            </w:r>
            <w:r w:rsidR="00E246BA">
              <w:rPr>
                <w:sz w:val="28"/>
                <w:szCs w:val="28"/>
              </w:rPr>
              <w:t xml:space="preserve"> in [INSERT YOUR STATE NAME]</w:t>
            </w:r>
            <w:r w:rsidRPr="005D42D8">
              <w:rPr>
                <w:sz w:val="28"/>
                <w:szCs w:val="28"/>
              </w:rPr>
              <w:t>.</w:t>
            </w:r>
          </w:p>
          <w:p w:rsidR="00877DA0" w:rsidRPr="00877DA0" w:rsidRDefault="00877DA0" w:rsidP="00877DA0">
            <w:pPr>
              <w:pStyle w:val="ListParagraph"/>
              <w:rPr>
                <w:sz w:val="28"/>
                <w:szCs w:val="28"/>
              </w:rPr>
            </w:pPr>
          </w:p>
          <w:p w:rsidR="00877DA0" w:rsidRDefault="00877DA0" w:rsidP="00877DA0">
            <w:pPr>
              <w:pStyle w:val="ListParagraph"/>
              <w:numPr>
                <w:ilvl w:val="0"/>
                <w:numId w:val="12"/>
              </w:numPr>
              <w:rPr>
                <w:sz w:val="28"/>
                <w:szCs w:val="28"/>
              </w:rPr>
            </w:pPr>
            <w:r>
              <w:rPr>
                <w:sz w:val="28"/>
                <w:szCs w:val="28"/>
              </w:rPr>
              <w:lastRenderedPageBreak/>
              <w:t xml:space="preserve">Notably, the law creates a new federal program to safely keep children with their families and out of the foster care system, which reduces the trauma caused by unnecessary parent-child separations. </w:t>
            </w:r>
          </w:p>
          <w:p w:rsidR="00877DA0" w:rsidRPr="00877DA0" w:rsidRDefault="00877DA0" w:rsidP="00877DA0">
            <w:pPr>
              <w:pStyle w:val="ListParagraph"/>
              <w:rPr>
                <w:sz w:val="28"/>
                <w:szCs w:val="28"/>
              </w:rPr>
            </w:pPr>
          </w:p>
          <w:p w:rsidR="005D42D8" w:rsidRPr="00C727AC" w:rsidRDefault="00877DA0" w:rsidP="005D42D8">
            <w:pPr>
              <w:pStyle w:val="ListParagraph"/>
              <w:numPr>
                <w:ilvl w:val="0"/>
                <w:numId w:val="12"/>
              </w:numPr>
              <w:rPr>
                <w:sz w:val="28"/>
                <w:szCs w:val="28"/>
              </w:rPr>
            </w:pPr>
            <w:r>
              <w:rPr>
                <w:sz w:val="28"/>
                <w:szCs w:val="28"/>
              </w:rPr>
              <w:t xml:space="preserve">With a new way to finance and focus on strengthening families </w:t>
            </w:r>
            <w:r w:rsidR="00665015">
              <w:rPr>
                <w:sz w:val="28"/>
                <w:szCs w:val="28"/>
              </w:rPr>
              <w:t xml:space="preserve">and building child-well-being, we are no longer limited to </w:t>
            </w:r>
            <w:r w:rsidR="00C727AC">
              <w:rPr>
                <w:sz w:val="28"/>
                <w:szCs w:val="28"/>
              </w:rPr>
              <w:t>view</w:t>
            </w:r>
            <w:r w:rsidR="00665015">
              <w:rPr>
                <w:sz w:val="28"/>
                <w:szCs w:val="28"/>
              </w:rPr>
              <w:t xml:space="preserve">ing foster care placement as the </w:t>
            </w:r>
            <w:r w:rsidR="00C727AC">
              <w:rPr>
                <w:sz w:val="28"/>
                <w:szCs w:val="28"/>
              </w:rPr>
              <w:t>primary</w:t>
            </w:r>
            <w:r w:rsidR="00665015">
              <w:rPr>
                <w:sz w:val="28"/>
                <w:szCs w:val="28"/>
              </w:rPr>
              <w:t xml:space="preserve"> respon</w:t>
            </w:r>
            <w:r w:rsidR="00C727AC">
              <w:rPr>
                <w:sz w:val="28"/>
                <w:szCs w:val="28"/>
              </w:rPr>
              <w:t>se</w:t>
            </w:r>
            <w:r w:rsidR="00665015">
              <w:rPr>
                <w:sz w:val="28"/>
                <w:szCs w:val="28"/>
              </w:rPr>
              <w:t xml:space="preserve"> to child abuse and neglect. </w:t>
            </w:r>
            <w:r>
              <w:rPr>
                <w:sz w:val="28"/>
                <w:szCs w:val="28"/>
              </w:rPr>
              <w:t xml:space="preserve"> </w:t>
            </w:r>
          </w:p>
          <w:p w:rsidR="005D42D8" w:rsidRPr="00665015" w:rsidRDefault="005D42D8" w:rsidP="00665015">
            <w:pPr>
              <w:rPr>
                <w:sz w:val="28"/>
                <w:szCs w:val="28"/>
              </w:rPr>
            </w:pPr>
          </w:p>
          <w:p w:rsidR="005D42D8" w:rsidRPr="005D42D8" w:rsidRDefault="4900004B" w:rsidP="005D42D8">
            <w:pPr>
              <w:rPr>
                <w:sz w:val="28"/>
                <w:szCs w:val="28"/>
              </w:rPr>
            </w:pPr>
            <w:r w:rsidRPr="4900004B">
              <w:rPr>
                <w:sz w:val="28"/>
                <w:szCs w:val="28"/>
              </w:rPr>
              <w:t>Optional additional talking points:</w:t>
            </w:r>
          </w:p>
          <w:p w:rsidR="005D42D8" w:rsidRPr="005D42D8" w:rsidRDefault="4900004B" w:rsidP="4900004B">
            <w:pPr>
              <w:pStyle w:val="ListParagraph"/>
              <w:numPr>
                <w:ilvl w:val="0"/>
                <w:numId w:val="12"/>
              </w:numPr>
              <w:rPr>
                <w:sz w:val="28"/>
                <w:szCs w:val="28"/>
              </w:rPr>
            </w:pPr>
            <w:r w:rsidRPr="4900004B">
              <w:rPr>
                <w:sz w:val="28"/>
                <w:szCs w:val="28"/>
              </w:rPr>
              <w:t>Ultimately the law significantly increases federal financial resources to our state, should the state provide the required matching funds.</w:t>
            </w:r>
          </w:p>
          <w:p w:rsidR="005D42D8" w:rsidRPr="005D42D8" w:rsidRDefault="005D42D8" w:rsidP="005D42D8">
            <w:pPr>
              <w:pStyle w:val="ListParagraph"/>
              <w:numPr>
                <w:ilvl w:val="0"/>
                <w:numId w:val="12"/>
              </w:numPr>
              <w:rPr>
                <w:sz w:val="28"/>
                <w:szCs w:val="28"/>
              </w:rPr>
            </w:pPr>
            <w:r w:rsidRPr="005D42D8">
              <w:rPr>
                <w:sz w:val="28"/>
                <w:szCs w:val="28"/>
              </w:rPr>
              <w:t>The Family First Prevention Services Act represents many considerations and opportunities for every stakeholder in the child welfare system, including [</w:t>
            </w:r>
            <w:r w:rsidR="00B41F99">
              <w:rPr>
                <w:sz w:val="28"/>
                <w:szCs w:val="28"/>
              </w:rPr>
              <w:t xml:space="preserve">FILL IN YOUR AUDIENCE, </w:t>
            </w:r>
            <w:r w:rsidRPr="005D42D8">
              <w:rPr>
                <w:sz w:val="28"/>
                <w:szCs w:val="28"/>
              </w:rPr>
              <w:t>e.g. this organization, the court system, the state legislature, etc.]</w:t>
            </w:r>
          </w:p>
          <w:p w:rsidR="005D42D8" w:rsidRPr="005D42D8" w:rsidRDefault="005D42D8">
            <w:pPr>
              <w:rPr>
                <w:sz w:val="28"/>
                <w:szCs w:val="28"/>
              </w:rPr>
            </w:pPr>
          </w:p>
        </w:tc>
        <w:tc>
          <w:tcPr>
            <w:tcW w:w="4315" w:type="dxa"/>
          </w:tcPr>
          <w:p w:rsidR="002F7688" w:rsidRDefault="002F7688"/>
        </w:tc>
      </w:tr>
      <w:tr w:rsidR="002F7688" w:rsidTr="00A15355">
        <w:tc>
          <w:tcPr>
            <w:tcW w:w="1200" w:type="dxa"/>
          </w:tcPr>
          <w:p w:rsidR="002F7688" w:rsidRDefault="00E12487">
            <w:pPr>
              <w:rPr>
                <w:sz w:val="28"/>
                <w:szCs w:val="28"/>
              </w:rPr>
            </w:pPr>
            <w:r w:rsidRPr="005D42D8">
              <w:rPr>
                <w:sz w:val="28"/>
                <w:szCs w:val="28"/>
              </w:rPr>
              <w:t>Slide 2</w:t>
            </w:r>
          </w:p>
          <w:p w:rsidR="005D42D8" w:rsidRDefault="005D42D8">
            <w:pPr>
              <w:rPr>
                <w:sz w:val="28"/>
                <w:szCs w:val="28"/>
              </w:rPr>
            </w:pPr>
            <w:r>
              <w:rPr>
                <w:noProof/>
              </w:rPr>
              <mc:AlternateContent>
                <mc:Choice Requires="wps">
                  <w:drawing>
                    <wp:anchor distT="0" distB="0" distL="114300" distR="114300" simplePos="0" relativeHeight="251661312" behindDoc="0" locked="0" layoutInCell="1" allowOverlap="1" wp14:anchorId="74AD6409" wp14:editId="25F592CD">
                      <wp:simplePos x="0" y="0"/>
                      <wp:positionH relativeFrom="column">
                        <wp:posOffset>-6350</wp:posOffset>
                      </wp:positionH>
                      <wp:positionV relativeFrom="paragraph">
                        <wp:posOffset>127635</wp:posOffset>
                      </wp:positionV>
                      <wp:extent cx="558800" cy="444500"/>
                      <wp:effectExtent l="0" t="0" r="12700" b="12700"/>
                      <wp:wrapNone/>
                      <wp:docPr id="3" name="Rounded Rectangle 3"/>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D1B0F" id="Rounded Rectangle 3" o:spid="_x0000_s1026" style="position:absolute;margin-left:-.5pt;margin-top:10.05pt;width:44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lZmAIAAMQFAAAOAAAAZHJzL2Uyb0RvYy54bWysVNtuGjEQfa/Uf7D8XhYItARliVAiqkpR&#10;gkiqPBuvza5ke1zbsNCv79h7IUqTVqr64vV4ztzOzszV9VErchDOV2ByOhoMKRGGQ1GZXU6/P60+&#10;zSjxgZmCKTAipyfh6fXi44er2s7FGEpQhXAEnRg/r21OyxDsPMs8L4VmfgBWGFRKcJoFFN0uKxyr&#10;0btW2Xg4/JzV4ArrgAvv8fW2UdJF8i+l4OFBSi8CUTnF3EI6XTq38cwWV2y+c8yWFW/TYP+QhWaV&#10;waC9q1sWGNm76jdXuuIOPMgw4KAzkLLiItWA1YyGr6p5LJkVqRYkx9ueJv//3PL7w9qRqsjpBSWG&#10;afxFG9ibQhRkg+Qxs1OCXESaauvniH60a9dKHq+x5qN0On6xGnJM1J56asUxEI6P0+lsNsQfwFE1&#10;mUymeEcv2dnYOh++CtAkXnLqYhIxg8QqO9z50OA7XAxoWQirSqnWxvIwTXC5u1Eps9RGAgVyYNgA&#10;jHNhwqiN3KO278C3uw7aIjDdLiTmHglpKEi3cFIiJqXMRkhkFIsep2zeSSJifckK0eSGjPSc9BaJ&#10;oeQwoiWW2vse/cl3Q1WLj6YijUJvPPy7cW+RIoMJvbGuDLi3HKgztQ2+I6mhJrK0heKE/eagGURv&#10;+arC/33HfFgzh5OHLYLbJDzgIRXUOYX2RkkJ7udb7xGPA4FaSmqc5Jz6H3vmBCXqm8FRuRxNJnH0&#10;kzCZfhmj4F5qti81Zq9vAHtlhHvL8nSN+KC6q3Sgn3HpLGNUVDHDMXZOeXCdcBOaDYNri4vlMsFw&#10;3LF37syj5dF5ZDW28tPxmTnbNnDAabmHburZ/FXbN9hoaWC5DyCrNBNnXlu+cVWkxmnXWtxFL+WE&#10;Oi/fxS8AAAD//wMAUEsDBBQABgAIAAAAIQAxl+gR2gAAAAcBAAAPAAAAZHJzL2Rvd25yZXYueG1s&#10;TI8xT8MwEIV3JP6DdZXYWicZaBpyqQpSJBgpDHS7xtckIrZD7Lbh33NMMH56p/e+K7ezHdSFp9B7&#10;h5CuElDsGm961yK8v9XLHFSI5AwN3jHCNwfYVrc3JRXGX90rX/axVVLiQkEIXYxjoXVoOrYUVn5k&#10;J9nJT5ai4NRqM9FVyu2gsyS515Z6JwsdjfzUcfO5P1sE6h8PoQ6b/Hk+fLys65MZsi+DeLeYdw+g&#10;Is/x7xh+9UUdKnE6+rMzQQ0Iy1ReiQhZkoKSPF8LHxE2wroq9X//6gcAAP//AwBQSwECLQAUAAYA&#10;CAAAACEAtoM4kv4AAADhAQAAEwAAAAAAAAAAAAAAAAAAAAAAW0NvbnRlbnRfVHlwZXNdLnhtbFBL&#10;AQItABQABgAIAAAAIQA4/SH/1gAAAJQBAAALAAAAAAAAAAAAAAAAAC8BAABfcmVscy8ucmVsc1BL&#10;AQItABQABgAIAAAAIQBco7lZmAIAAMQFAAAOAAAAAAAAAAAAAAAAAC4CAABkcnMvZTJvRG9jLnht&#10;bFBLAQItABQABgAIAAAAIQAxl+gR2gAAAAcBAAAPAAAAAAAAAAAAAAAAAPIEAABkcnMvZG93bnJl&#10;di54bWxQSwUGAAAAAAQABADzAAAA+QUAAAAA&#10;" fillcolor="#4472c4 [3204]" strokecolor="#1f3763 [1604]" strokeweight="1pt">
                      <v:fill r:id="rId11" o:title="" color2="white [3212]" type="pattern"/>
                      <v:stroke joinstyle="miter"/>
                    </v:roundrect>
                  </w:pict>
                </mc:Fallback>
              </mc:AlternateContent>
            </w:r>
          </w:p>
          <w:p w:rsidR="005D42D8" w:rsidRPr="005D42D8" w:rsidRDefault="005D42D8">
            <w:pPr>
              <w:rPr>
                <w:sz w:val="28"/>
                <w:szCs w:val="28"/>
              </w:rPr>
            </w:pPr>
          </w:p>
          <w:p w:rsidR="005D42D8" w:rsidRPr="005D42D8" w:rsidRDefault="005D42D8">
            <w:pPr>
              <w:rPr>
                <w:sz w:val="28"/>
                <w:szCs w:val="28"/>
              </w:rPr>
            </w:pPr>
          </w:p>
        </w:tc>
        <w:tc>
          <w:tcPr>
            <w:tcW w:w="7435" w:type="dxa"/>
          </w:tcPr>
          <w:p w:rsidR="00F84D7F" w:rsidRDefault="005D42D8" w:rsidP="00DD78C4">
            <w:pPr>
              <w:pStyle w:val="ListParagraph"/>
              <w:numPr>
                <w:ilvl w:val="0"/>
                <w:numId w:val="13"/>
              </w:numPr>
              <w:rPr>
                <w:sz w:val="28"/>
                <w:szCs w:val="28"/>
              </w:rPr>
            </w:pPr>
            <w:r w:rsidRPr="00DD78C4">
              <w:rPr>
                <w:sz w:val="28"/>
                <w:szCs w:val="28"/>
              </w:rPr>
              <w:t xml:space="preserve">The Family First Prevention Services Act became </w:t>
            </w:r>
            <w:r w:rsidR="00883745">
              <w:rPr>
                <w:sz w:val="28"/>
                <w:szCs w:val="28"/>
              </w:rPr>
              <w:t xml:space="preserve">federal </w:t>
            </w:r>
            <w:r w:rsidRPr="00DD78C4">
              <w:rPr>
                <w:sz w:val="28"/>
                <w:szCs w:val="28"/>
              </w:rPr>
              <w:t>law in February 2018.</w:t>
            </w:r>
            <w:r w:rsidR="00883745">
              <w:rPr>
                <w:sz w:val="28"/>
                <w:szCs w:val="28"/>
              </w:rPr>
              <w:t xml:space="preserve"> The two key provisions </w:t>
            </w:r>
            <w:r w:rsidR="00C727AC">
              <w:rPr>
                <w:sz w:val="28"/>
                <w:szCs w:val="28"/>
              </w:rPr>
              <w:t xml:space="preserve">featured </w:t>
            </w:r>
            <w:r w:rsidR="00883745">
              <w:rPr>
                <w:sz w:val="28"/>
                <w:szCs w:val="28"/>
              </w:rPr>
              <w:t xml:space="preserve">in this presentation can take effect in states as early as October 1, 2019 unless the state chooses to delay implementation for up to two years. </w:t>
            </w:r>
          </w:p>
          <w:p w:rsidR="00F84D7F" w:rsidRDefault="00F84D7F" w:rsidP="00F84D7F">
            <w:pPr>
              <w:pStyle w:val="ListParagraph"/>
              <w:rPr>
                <w:sz w:val="28"/>
                <w:szCs w:val="28"/>
              </w:rPr>
            </w:pPr>
          </w:p>
          <w:p w:rsidR="002F7688" w:rsidRDefault="4900004B" w:rsidP="4900004B">
            <w:pPr>
              <w:pStyle w:val="ListParagraph"/>
              <w:numPr>
                <w:ilvl w:val="0"/>
                <w:numId w:val="13"/>
              </w:numPr>
              <w:rPr>
                <w:sz w:val="28"/>
                <w:szCs w:val="28"/>
              </w:rPr>
            </w:pPr>
            <w:r w:rsidRPr="4900004B">
              <w:rPr>
                <w:sz w:val="28"/>
                <w:szCs w:val="28"/>
              </w:rPr>
              <w:lastRenderedPageBreak/>
              <w:t>[INSERT YOUR STATE’S NAME] has up until September 30, 2019 to make its final decision on its implementation date. [</w:t>
            </w:r>
            <w:r w:rsidRPr="4900004B">
              <w:rPr>
                <w:i/>
                <w:iCs/>
                <w:sz w:val="28"/>
                <w:szCs w:val="28"/>
              </w:rPr>
              <w:t xml:space="preserve">OPTIONAL TALKING POINT, if the information is known: </w:t>
            </w:r>
            <w:r w:rsidRPr="4900004B">
              <w:rPr>
                <w:sz w:val="28"/>
                <w:szCs w:val="28"/>
              </w:rPr>
              <w:t>As of today, [INSERT YOUR STATE’S NAME] has opted to [INSERT YOUR STATE’S DECISION TO BEGIN IMPLEMENTATION ON 10/1/19 OR TO DELAY]].</w:t>
            </w:r>
          </w:p>
          <w:p w:rsidR="00DD78C4" w:rsidRPr="00DD78C4" w:rsidRDefault="00DD78C4" w:rsidP="00DD78C4">
            <w:pPr>
              <w:pStyle w:val="ListParagraph"/>
              <w:rPr>
                <w:sz w:val="28"/>
                <w:szCs w:val="28"/>
              </w:rPr>
            </w:pPr>
          </w:p>
          <w:p w:rsidR="00DD78C4" w:rsidRDefault="00DD78C4" w:rsidP="00DD78C4">
            <w:pPr>
              <w:pStyle w:val="ListParagraph"/>
              <w:numPr>
                <w:ilvl w:val="0"/>
                <w:numId w:val="13"/>
              </w:numPr>
              <w:rPr>
                <w:sz w:val="28"/>
                <w:szCs w:val="28"/>
              </w:rPr>
            </w:pPr>
            <w:r w:rsidRPr="00DD78C4">
              <w:rPr>
                <w:sz w:val="28"/>
                <w:szCs w:val="28"/>
              </w:rPr>
              <w:t>In a major change, the</w:t>
            </w:r>
            <w:r w:rsidR="00C27060">
              <w:rPr>
                <w:sz w:val="28"/>
                <w:szCs w:val="28"/>
              </w:rPr>
              <w:t xml:space="preserve"> </w:t>
            </w:r>
            <w:r w:rsidR="00F84D7F">
              <w:rPr>
                <w:sz w:val="28"/>
                <w:szCs w:val="28"/>
              </w:rPr>
              <w:t xml:space="preserve">federal </w:t>
            </w:r>
            <w:r w:rsidR="00C27060">
              <w:rPr>
                <w:sz w:val="28"/>
                <w:szCs w:val="28"/>
              </w:rPr>
              <w:t>Family First Act</w:t>
            </w:r>
            <w:r w:rsidRPr="00DD78C4">
              <w:rPr>
                <w:sz w:val="28"/>
                <w:szCs w:val="28"/>
              </w:rPr>
              <w:t xml:space="preserve"> </w:t>
            </w:r>
            <w:r w:rsidR="00C727AC">
              <w:rPr>
                <w:sz w:val="28"/>
                <w:szCs w:val="28"/>
              </w:rPr>
              <w:t xml:space="preserve">creates a new Title IV-E Prevention Program that </w:t>
            </w:r>
            <w:r w:rsidRPr="00DD78C4">
              <w:rPr>
                <w:sz w:val="28"/>
                <w:szCs w:val="28"/>
              </w:rPr>
              <w:t xml:space="preserve">expands the </w:t>
            </w:r>
            <w:r>
              <w:rPr>
                <w:sz w:val="28"/>
                <w:szCs w:val="28"/>
              </w:rPr>
              <w:t xml:space="preserve">use of </w:t>
            </w:r>
            <w:r w:rsidRPr="00DD78C4">
              <w:rPr>
                <w:sz w:val="28"/>
                <w:szCs w:val="28"/>
              </w:rPr>
              <w:t xml:space="preserve">federal child welfare </w:t>
            </w:r>
            <w:r>
              <w:rPr>
                <w:sz w:val="28"/>
                <w:szCs w:val="28"/>
              </w:rPr>
              <w:t>funds</w:t>
            </w:r>
            <w:r w:rsidR="00C727AC">
              <w:rPr>
                <w:sz w:val="28"/>
                <w:szCs w:val="28"/>
              </w:rPr>
              <w:t xml:space="preserve"> </w:t>
            </w:r>
            <w:r>
              <w:rPr>
                <w:sz w:val="28"/>
                <w:szCs w:val="28"/>
              </w:rPr>
              <w:t xml:space="preserve">for a discrete array of services to </w:t>
            </w:r>
            <w:r w:rsidRPr="00DD78C4">
              <w:rPr>
                <w:sz w:val="28"/>
                <w:szCs w:val="28"/>
              </w:rPr>
              <w:t xml:space="preserve">keep children safely with their families and out of foster care. This is the first </w:t>
            </w:r>
            <w:r>
              <w:rPr>
                <w:sz w:val="28"/>
                <w:szCs w:val="28"/>
              </w:rPr>
              <w:t>key</w:t>
            </w:r>
            <w:r w:rsidRPr="00DD78C4">
              <w:rPr>
                <w:sz w:val="28"/>
                <w:szCs w:val="28"/>
              </w:rPr>
              <w:t xml:space="preserve"> provision t</w:t>
            </w:r>
            <w:r>
              <w:rPr>
                <w:sz w:val="28"/>
                <w:szCs w:val="28"/>
              </w:rPr>
              <w:t>oday’s</w:t>
            </w:r>
            <w:r w:rsidRPr="00DD78C4">
              <w:rPr>
                <w:sz w:val="28"/>
                <w:szCs w:val="28"/>
              </w:rPr>
              <w:t xml:space="preserve"> presentation covers.</w:t>
            </w:r>
          </w:p>
          <w:p w:rsidR="00DD78C4" w:rsidRPr="00DD78C4" w:rsidRDefault="00DD78C4" w:rsidP="00DD78C4">
            <w:pPr>
              <w:rPr>
                <w:sz w:val="28"/>
                <w:szCs w:val="28"/>
              </w:rPr>
            </w:pPr>
          </w:p>
          <w:p w:rsidR="00DD78C4" w:rsidRDefault="00DD78C4" w:rsidP="00DD78C4">
            <w:pPr>
              <w:pStyle w:val="ListParagraph"/>
              <w:numPr>
                <w:ilvl w:val="0"/>
                <w:numId w:val="13"/>
              </w:numPr>
              <w:rPr>
                <w:sz w:val="28"/>
                <w:szCs w:val="28"/>
              </w:rPr>
            </w:pPr>
            <w:r w:rsidRPr="00DD78C4">
              <w:rPr>
                <w:sz w:val="28"/>
                <w:szCs w:val="28"/>
              </w:rPr>
              <w:t xml:space="preserve">The second </w:t>
            </w:r>
            <w:r>
              <w:rPr>
                <w:sz w:val="28"/>
                <w:szCs w:val="28"/>
              </w:rPr>
              <w:t>key</w:t>
            </w:r>
            <w:r w:rsidRPr="00DD78C4">
              <w:rPr>
                <w:sz w:val="28"/>
                <w:szCs w:val="28"/>
              </w:rPr>
              <w:t xml:space="preserve"> provision in the law </w:t>
            </w:r>
            <w:r w:rsidR="00C727AC">
              <w:rPr>
                <w:sz w:val="28"/>
                <w:szCs w:val="28"/>
              </w:rPr>
              <w:t xml:space="preserve">applies </w:t>
            </w:r>
            <w:r w:rsidRPr="00DD78C4">
              <w:rPr>
                <w:sz w:val="28"/>
                <w:szCs w:val="28"/>
              </w:rPr>
              <w:t>when foster care is needed</w:t>
            </w:r>
            <w:r w:rsidR="00C727AC">
              <w:rPr>
                <w:sz w:val="28"/>
                <w:szCs w:val="28"/>
              </w:rPr>
              <w:t xml:space="preserve"> by limiting </w:t>
            </w:r>
            <w:r w:rsidRPr="00DD78C4">
              <w:rPr>
                <w:sz w:val="28"/>
                <w:szCs w:val="28"/>
              </w:rPr>
              <w:t xml:space="preserve">federal reimbursement for </w:t>
            </w:r>
            <w:r w:rsidR="00C727AC">
              <w:rPr>
                <w:sz w:val="28"/>
                <w:szCs w:val="28"/>
              </w:rPr>
              <w:t xml:space="preserve">foster </w:t>
            </w:r>
            <w:r w:rsidRPr="00DD78C4">
              <w:rPr>
                <w:sz w:val="28"/>
                <w:szCs w:val="28"/>
              </w:rPr>
              <w:t xml:space="preserve">care and treatment to </w:t>
            </w:r>
            <w:r w:rsidR="00F84D7F">
              <w:rPr>
                <w:sz w:val="28"/>
                <w:szCs w:val="28"/>
              </w:rPr>
              <w:t xml:space="preserve">foster </w:t>
            </w:r>
            <w:r w:rsidRPr="00DD78C4">
              <w:rPr>
                <w:sz w:val="28"/>
                <w:szCs w:val="28"/>
              </w:rPr>
              <w:t xml:space="preserve">family settings and </w:t>
            </w:r>
            <w:r w:rsidR="00F84D7F">
              <w:rPr>
                <w:sz w:val="28"/>
                <w:szCs w:val="28"/>
              </w:rPr>
              <w:t>federally-</w:t>
            </w:r>
            <w:r w:rsidRPr="00DD78C4">
              <w:rPr>
                <w:sz w:val="28"/>
                <w:szCs w:val="28"/>
              </w:rPr>
              <w:t>specified residential settings.</w:t>
            </w:r>
          </w:p>
          <w:p w:rsidR="00DD78C4" w:rsidRPr="00DD78C4" w:rsidRDefault="00DD78C4" w:rsidP="00DD78C4">
            <w:pPr>
              <w:rPr>
                <w:sz w:val="28"/>
                <w:szCs w:val="28"/>
              </w:rPr>
            </w:pPr>
          </w:p>
          <w:p w:rsidR="00DD78C4" w:rsidRDefault="00DD78C4" w:rsidP="00DD78C4">
            <w:pPr>
              <w:pStyle w:val="ListParagraph"/>
              <w:numPr>
                <w:ilvl w:val="0"/>
                <w:numId w:val="13"/>
              </w:numPr>
              <w:rPr>
                <w:sz w:val="28"/>
                <w:szCs w:val="28"/>
              </w:rPr>
            </w:pPr>
            <w:r w:rsidRPr="00DD78C4">
              <w:rPr>
                <w:sz w:val="28"/>
                <w:szCs w:val="28"/>
              </w:rPr>
              <w:t xml:space="preserve">This means that there are certain types of congregate settings that will no longer be eligible for federal reimbursement. </w:t>
            </w:r>
            <w:r w:rsidR="00B41F99">
              <w:rPr>
                <w:sz w:val="28"/>
                <w:szCs w:val="28"/>
              </w:rPr>
              <w:t>However, the state can still opt to use state funds to reimburse for any congregate settings that are essential to the child welfare system in [INSERT YOUR STATE HERE].</w:t>
            </w:r>
          </w:p>
          <w:p w:rsidR="00665015" w:rsidRPr="00665015" w:rsidRDefault="00665015" w:rsidP="00665015">
            <w:pPr>
              <w:pStyle w:val="ListParagraph"/>
              <w:rPr>
                <w:sz w:val="28"/>
                <w:szCs w:val="28"/>
              </w:rPr>
            </w:pPr>
          </w:p>
          <w:p w:rsidR="00665015" w:rsidRDefault="00665015" w:rsidP="00DD78C4">
            <w:pPr>
              <w:pStyle w:val="ListParagraph"/>
              <w:numPr>
                <w:ilvl w:val="0"/>
                <w:numId w:val="13"/>
              </w:numPr>
              <w:rPr>
                <w:sz w:val="28"/>
                <w:szCs w:val="28"/>
              </w:rPr>
            </w:pPr>
            <w:r>
              <w:rPr>
                <w:sz w:val="28"/>
                <w:szCs w:val="28"/>
              </w:rPr>
              <w:t>This new limitation on federal reimbursement to the state necessitates significant changes to the foster care system in our state.</w:t>
            </w:r>
          </w:p>
          <w:p w:rsidR="00F11AF0" w:rsidRPr="00F11AF0" w:rsidRDefault="00F11AF0" w:rsidP="00F11AF0">
            <w:pPr>
              <w:pStyle w:val="ListParagraph"/>
              <w:rPr>
                <w:sz w:val="28"/>
                <w:szCs w:val="28"/>
              </w:rPr>
            </w:pPr>
          </w:p>
          <w:p w:rsidR="00F11AF0" w:rsidRDefault="00F11AF0" w:rsidP="00F11AF0">
            <w:pPr>
              <w:rPr>
                <w:sz w:val="28"/>
                <w:szCs w:val="28"/>
              </w:rPr>
            </w:pPr>
            <w:r>
              <w:rPr>
                <w:sz w:val="28"/>
                <w:szCs w:val="28"/>
              </w:rPr>
              <w:t>Optional talking points:</w:t>
            </w:r>
          </w:p>
          <w:p w:rsidR="00F11AF0" w:rsidRDefault="00F11AF0" w:rsidP="00F11AF0">
            <w:pPr>
              <w:pStyle w:val="ListParagraph"/>
              <w:numPr>
                <w:ilvl w:val="0"/>
                <w:numId w:val="18"/>
              </w:numPr>
              <w:rPr>
                <w:sz w:val="28"/>
                <w:szCs w:val="28"/>
              </w:rPr>
            </w:pPr>
            <w:r w:rsidRPr="00F11AF0">
              <w:rPr>
                <w:sz w:val="28"/>
                <w:szCs w:val="28"/>
              </w:rPr>
              <w:t>Title IV-E represents about $6.5 billion in federal funds spent on the child welfare system. Before the Family First Act, it could largely only be spent on children after they ha</w:t>
            </w:r>
            <w:r w:rsidR="00116E70">
              <w:rPr>
                <w:sz w:val="28"/>
                <w:szCs w:val="28"/>
              </w:rPr>
              <w:t>d</w:t>
            </w:r>
            <w:r w:rsidRPr="00F11AF0">
              <w:rPr>
                <w:sz w:val="28"/>
                <w:szCs w:val="28"/>
              </w:rPr>
              <w:t xml:space="preserve"> been court-ordered into foster care. So, basically, it could only be spent on removing children from their families, which evidence shows is traumatizing in and of itself, even when it is necessary. But, it is frequently UNNECEESSARY to remove children from their parents.</w:t>
            </w:r>
          </w:p>
          <w:p w:rsidR="00F11AF0" w:rsidRDefault="00F11AF0" w:rsidP="00F11AF0">
            <w:pPr>
              <w:pStyle w:val="ListParagraph"/>
              <w:numPr>
                <w:ilvl w:val="0"/>
                <w:numId w:val="18"/>
              </w:numPr>
              <w:rPr>
                <w:sz w:val="28"/>
                <w:szCs w:val="28"/>
              </w:rPr>
            </w:pPr>
            <w:r>
              <w:rPr>
                <w:sz w:val="28"/>
                <w:szCs w:val="28"/>
              </w:rPr>
              <w:t xml:space="preserve">In FY 2016, there were 437,000 children in foster care nationwide. 75% of children are removed from their families and placed into foster care for neglect caused by stressors on the family, </w:t>
            </w:r>
            <w:r w:rsidR="00116E70">
              <w:rPr>
                <w:sz w:val="28"/>
                <w:szCs w:val="28"/>
              </w:rPr>
              <w:t>often</w:t>
            </w:r>
            <w:r>
              <w:rPr>
                <w:sz w:val="28"/>
                <w:szCs w:val="28"/>
              </w:rPr>
              <w:t xml:space="preserve"> mental health issues or substance </w:t>
            </w:r>
            <w:r w:rsidR="00116E70">
              <w:rPr>
                <w:sz w:val="28"/>
                <w:szCs w:val="28"/>
              </w:rPr>
              <w:t>misuse</w:t>
            </w:r>
            <w:r>
              <w:rPr>
                <w:sz w:val="28"/>
                <w:szCs w:val="28"/>
              </w:rPr>
              <w:t>.</w:t>
            </w:r>
          </w:p>
          <w:p w:rsidR="005053CC" w:rsidRPr="00F11AF0" w:rsidRDefault="005053CC" w:rsidP="00F11AF0">
            <w:pPr>
              <w:pStyle w:val="ListParagraph"/>
              <w:numPr>
                <w:ilvl w:val="0"/>
                <w:numId w:val="18"/>
              </w:numPr>
              <w:rPr>
                <w:sz w:val="28"/>
                <w:szCs w:val="28"/>
              </w:rPr>
            </w:pPr>
            <w:r>
              <w:rPr>
                <w:sz w:val="28"/>
                <w:szCs w:val="28"/>
              </w:rPr>
              <w:t xml:space="preserve">The theory in the Family First Act is that if services are </w:t>
            </w:r>
            <w:proofErr w:type="gramStart"/>
            <w:r>
              <w:rPr>
                <w:sz w:val="28"/>
                <w:szCs w:val="28"/>
              </w:rPr>
              <w:t>provided that</w:t>
            </w:r>
            <w:proofErr w:type="gramEnd"/>
            <w:r>
              <w:rPr>
                <w:sz w:val="28"/>
                <w:szCs w:val="28"/>
              </w:rPr>
              <w:t xml:space="preserve"> help families address these stressors, then more children can safely remain with their families</w:t>
            </w:r>
            <w:r w:rsidR="00116E70">
              <w:rPr>
                <w:sz w:val="28"/>
                <w:szCs w:val="28"/>
              </w:rPr>
              <w:t xml:space="preserve"> and avoid the trauma of </w:t>
            </w:r>
            <w:r w:rsidR="00665015">
              <w:rPr>
                <w:sz w:val="28"/>
                <w:szCs w:val="28"/>
              </w:rPr>
              <w:t xml:space="preserve">parent-child separation and the experience of </w:t>
            </w:r>
            <w:r w:rsidR="00116E70">
              <w:rPr>
                <w:sz w:val="28"/>
                <w:szCs w:val="28"/>
              </w:rPr>
              <w:t>entering the foster care system.</w:t>
            </w:r>
          </w:p>
          <w:p w:rsidR="00F11AF0" w:rsidRPr="00F11AF0" w:rsidRDefault="00F11AF0" w:rsidP="00F11AF0">
            <w:pPr>
              <w:rPr>
                <w:sz w:val="28"/>
                <w:szCs w:val="28"/>
              </w:rPr>
            </w:pPr>
          </w:p>
          <w:p w:rsidR="00DD78C4" w:rsidRPr="005D42D8" w:rsidRDefault="00DD78C4">
            <w:pPr>
              <w:rPr>
                <w:sz w:val="28"/>
                <w:szCs w:val="28"/>
              </w:rPr>
            </w:pPr>
          </w:p>
        </w:tc>
        <w:tc>
          <w:tcPr>
            <w:tcW w:w="4315" w:type="dxa"/>
          </w:tcPr>
          <w:p w:rsidR="002F7688" w:rsidRPr="005D42D8" w:rsidRDefault="4900004B" w:rsidP="4900004B">
            <w:pPr>
              <w:rPr>
                <w:sz w:val="28"/>
                <w:szCs w:val="28"/>
              </w:rPr>
            </w:pPr>
            <w:r w:rsidRPr="4900004B">
              <w:rPr>
                <w:b/>
                <w:bCs/>
                <w:sz w:val="28"/>
                <w:szCs w:val="28"/>
              </w:rPr>
              <w:lastRenderedPageBreak/>
              <w:t>Implementation</w:t>
            </w:r>
            <w:r w:rsidR="00C47A34">
              <w:rPr>
                <w:b/>
                <w:bCs/>
                <w:sz w:val="28"/>
                <w:szCs w:val="28"/>
              </w:rPr>
              <w:t xml:space="preserve"> </w:t>
            </w:r>
            <w:r w:rsidRPr="4900004B">
              <w:rPr>
                <w:b/>
                <w:bCs/>
                <w:sz w:val="28"/>
                <w:szCs w:val="28"/>
              </w:rPr>
              <w:t>Dates:</w:t>
            </w:r>
          </w:p>
          <w:p w:rsidR="002F7688" w:rsidRPr="005D42D8" w:rsidRDefault="4900004B" w:rsidP="4900004B">
            <w:pPr>
              <w:rPr>
                <w:sz w:val="28"/>
                <w:szCs w:val="28"/>
              </w:rPr>
            </w:pPr>
            <w:r w:rsidRPr="4900004B">
              <w:rPr>
                <w:sz w:val="28"/>
                <w:szCs w:val="28"/>
              </w:rPr>
              <w:t xml:space="preserve"> The Title IV-E Prevention Program can begin as early as October 1, 2019 and </w:t>
            </w:r>
            <w:r w:rsidRPr="4900004B">
              <w:rPr>
                <w:i/>
                <w:iCs/>
                <w:sz w:val="28"/>
                <w:szCs w:val="28"/>
              </w:rPr>
              <w:t>is a voluntary option for states.</w:t>
            </w:r>
            <w:r w:rsidRPr="4900004B">
              <w:rPr>
                <w:sz w:val="28"/>
                <w:szCs w:val="28"/>
              </w:rPr>
              <w:t xml:space="preserve"> However, the key provision under Chapter 2 of the law, “Ensuring the Necessity of a </w:t>
            </w:r>
            <w:r w:rsidRPr="4900004B">
              <w:rPr>
                <w:sz w:val="28"/>
                <w:szCs w:val="28"/>
              </w:rPr>
              <w:lastRenderedPageBreak/>
              <w:t>Placement that is Not in a Foster Family Home,” commonly known as “the QRTP provision,” is a requirement for states that wish to continue to draw down the federal IV-E Foster Care payments. This required provision can take effect as early as October 1, 2019 or states can delay its enactment for up to two years.</w:t>
            </w:r>
          </w:p>
        </w:tc>
      </w:tr>
      <w:tr w:rsidR="002F7688" w:rsidTr="00A15355">
        <w:tc>
          <w:tcPr>
            <w:tcW w:w="1200" w:type="dxa"/>
          </w:tcPr>
          <w:p w:rsidR="002F7688" w:rsidRDefault="00E12487">
            <w:pPr>
              <w:rPr>
                <w:sz w:val="28"/>
                <w:szCs w:val="28"/>
              </w:rPr>
            </w:pPr>
            <w:r w:rsidRPr="005D42D8">
              <w:rPr>
                <w:sz w:val="28"/>
                <w:szCs w:val="28"/>
              </w:rPr>
              <w:lastRenderedPageBreak/>
              <w:t>Slide 3</w:t>
            </w:r>
          </w:p>
          <w:p w:rsidR="00DD78C4" w:rsidRDefault="00DD78C4">
            <w:pPr>
              <w:rPr>
                <w:sz w:val="28"/>
                <w:szCs w:val="28"/>
              </w:rPr>
            </w:pPr>
            <w:r>
              <w:rPr>
                <w:noProof/>
              </w:rPr>
              <mc:AlternateContent>
                <mc:Choice Requires="wps">
                  <w:drawing>
                    <wp:anchor distT="0" distB="0" distL="114300" distR="114300" simplePos="0" relativeHeight="251663360" behindDoc="0" locked="0" layoutInCell="1" allowOverlap="1" wp14:anchorId="3DB0F0E2" wp14:editId="3F2E4D23">
                      <wp:simplePos x="0" y="0"/>
                      <wp:positionH relativeFrom="column">
                        <wp:posOffset>-6350</wp:posOffset>
                      </wp:positionH>
                      <wp:positionV relativeFrom="paragraph">
                        <wp:posOffset>35560</wp:posOffset>
                      </wp:positionV>
                      <wp:extent cx="558800" cy="4445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6643F" id="Rounded Rectangle 4" o:spid="_x0000_s1026" style="position:absolute;margin-left:-.5pt;margin-top:2.8pt;width:44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qLlwIAAMQFAAAOAAAAZHJzL2Uyb0RvYy54bWysVNtqGzEQfS/0H4Te67XNuk1M1sEkpBRM&#10;EuyUPMtaybsgaVRJ9tr9+o60F4c0aaH0RavRnLmdnZmr66NW5CCcr8EUdDIaUyIMh7I2u4J+f7r7&#10;dEGJD8yUTIERBT0JT68XHz9cNXYuplCBKoUj6MT4eWMLWoVg51nmeSU08yOwwqBSgtMsoOh2WelY&#10;g961yqbj8eesAVdaB1x4j6+3rZIukn8pBQ8PUnoRiCoo5hbS6dK5jWe2uGLznWO2qnmXBvuHLDSr&#10;DQYdXN2ywMje1b+50jV34EGGEQedgZQ1F6kGrGYyflXNpmJWpFqQHG8Hmvz/c8vvD4+O1GVBc0oM&#10;0/iL1rA3pSjJGsljZqcEySNNjfVzRG/so+skj9dY81E6Hb9YDTkmak8DteIYCMfH2eziYow/gKMq&#10;z/MZ3tFLdja2zoevAjSJl4K6mETMILHKDisfWnyPiwEtC+GuVqqzsTzMElzublTKLLWRQIEcGDYA&#10;41yYMOkiD6jtO/Dtrod2CEy3D4m5R0JaCtItnJSISSmzFhIZxaKnKZt3kohYX7FStLkhIwMng0Vi&#10;KDmMaImlDr4nf/LdUtXho6lIozAYj/9uPFikyGDCYKxrA+4tB+pMbYvvSWqpiSxtoTxhvzloB9Fb&#10;flfj/14xHx6Zw8nDFsFtEh7wkAqagkJ3o6QC9/Ot94jHgUAtJQ1OckH9jz1zghL1zeCoXE7yPI5+&#10;EvLZlykK7qVm+1Jj9voGsFcmuLcsT9eID6q/Sgf6GZfOMkZFFTMcYxeUB9cLN6HdMLi2uFguEwzH&#10;HXtnZTaWR+eR1djKT8dn5mzXwAGn5R76qWfzV23fYqOlgeU+gKzTTJx57fjGVZEap1trcRe9lBPq&#10;vHwXvwAAAP//AwBQSwMEFAAGAAgAAAAhABAZEczaAAAABgEAAA8AAABkcnMvZG93bnJldi54bWxM&#10;j0FPwkAQhe8m/ofNkHiDLSTSWjslatJEj4IHuS3doW3oztbuAvXfO570+OVN3vum2EyuVxcaQ+cZ&#10;YblIQBHX3nbcIHzsqnkGKkTD1vSeCeGbAmzK25vC5NZf+Z0u29goKeGQG4Q2xiHXOtQtORMWfiCW&#10;7OhHZ6Lg2Gg7mquUu16vkmStnelYFloz0EtL9Wl7dgime96HKjxkr9P+8y2tjrZffVnEu9n09Agq&#10;0hT/juFXX9ShFKeDP7MNqkeYL+WViHC/BiVxlgoeEFJhXRb6v375AwAA//8DAFBLAQItABQABgAI&#10;AAAAIQC2gziS/gAAAOEBAAATAAAAAAAAAAAAAAAAAAAAAABbQ29udGVudF9UeXBlc10ueG1sUEsB&#10;Ai0AFAAGAAgAAAAhADj9If/WAAAAlAEAAAsAAAAAAAAAAAAAAAAALwEAAF9yZWxzLy5yZWxzUEsB&#10;Ai0AFAAGAAgAAAAhABZDGouXAgAAxAUAAA4AAAAAAAAAAAAAAAAALgIAAGRycy9lMm9Eb2MueG1s&#10;UEsBAi0AFAAGAAgAAAAhABAZEczaAAAABgEAAA8AAAAAAAAAAAAAAAAA8QQAAGRycy9kb3ducmV2&#10;LnhtbFBLBQYAAAAABAAEAPMAAAD4BQAAAAA=&#10;" fillcolor="#4472c4 [3204]" strokecolor="#1f3763 [1604]" strokeweight="1pt">
                      <v:fill r:id="rId11" o:title="" color2="white [3212]" type="pattern"/>
                      <v:stroke joinstyle="miter"/>
                    </v:roundrect>
                  </w:pict>
                </mc:Fallback>
              </mc:AlternateContent>
            </w:r>
          </w:p>
          <w:p w:rsidR="00DD78C4" w:rsidRPr="005D42D8" w:rsidRDefault="00DD78C4">
            <w:pPr>
              <w:rPr>
                <w:sz w:val="28"/>
                <w:szCs w:val="28"/>
              </w:rPr>
            </w:pPr>
          </w:p>
        </w:tc>
        <w:tc>
          <w:tcPr>
            <w:tcW w:w="7435" w:type="dxa"/>
          </w:tcPr>
          <w:p w:rsidR="002F7688" w:rsidRPr="00DD78C4" w:rsidRDefault="46762BBE" w:rsidP="46762BBE">
            <w:pPr>
              <w:pStyle w:val="ListParagraph"/>
              <w:numPr>
                <w:ilvl w:val="0"/>
                <w:numId w:val="14"/>
              </w:numPr>
              <w:rPr>
                <w:sz w:val="28"/>
                <w:szCs w:val="28"/>
              </w:rPr>
            </w:pPr>
            <w:r w:rsidRPr="46762BBE">
              <w:rPr>
                <w:sz w:val="28"/>
                <w:szCs w:val="28"/>
              </w:rPr>
              <w:t>Chapter 1 of the Family First Prevention Services Act, or FFPSA, is titled, “Investing in Prevention and Supporting Families.”</w:t>
            </w:r>
          </w:p>
          <w:p w:rsidR="46762BBE" w:rsidRDefault="46762BBE" w:rsidP="46762BBE">
            <w:pPr>
              <w:pStyle w:val="ListParagraph"/>
              <w:numPr>
                <w:ilvl w:val="0"/>
                <w:numId w:val="14"/>
              </w:numPr>
              <w:rPr>
                <w:sz w:val="28"/>
                <w:szCs w:val="28"/>
              </w:rPr>
            </w:pPr>
            <w:r w:rsidRPr="46762BBE">
              <w:rPr>
                <w:sz w:val="28"/>
                <w:szCs w:val="28"/>
              </w:rPr>
              <w:t>The law established the “IV-E Prevention Services Program”</w:t>
            </w:r>
          </w:p>
          <w:p w:rsidR="00DD78C4" w:rsidRPr="00DD78C4" w:rsidRDefault="00DD78C4" w:rsidP="00DD78C4">
            <w:pPr>
              <w:pStyle w:val="ListParagraph"/>
              <w:numPr>
                <w:ilvl w:val="0"/>
                <w:numId w:val="14"/>
              </w:numPr>
              <w:rPr>
                <w:sz w:val="28"/>
                <w:szCs w:val="28"/>
              </w:rPr>
            </w:pPr>
            <w:r w:rsidRPr="00DD78C4">
              <w:rPr>
                <w:sz w:val="28"/>
                <w:szCs w:val="28"/>
              </w:rPr>
              <w:t>Here is a high-level overview.</w:t>
            </w:r>
          </w:p>
        </w:tc>
        <w:tc>
          <w:tcPr>
            <w:tcW w:w="4315" w:type="dxa"/>
          </w:tcPr>
          <w:p w:rsidR="002F7688" w:rsidRPr="005D42D8" w:rsidRDefault="002F7688">
            <w:pPr>
              <w:rPr>
                <w:sz w:val="28"/>
                <w:szCs w:val="28"/>
              </w:rPr>
            </w:pPr>
          </w:p>
        </w:tc>
      </w:tr>
      <w:tr w:rsidR="002F7688" w:rsidTr="00A15355">
        <w:tc>
          <w:tcPr>
            <w:tcW w:w="1200" w:type="dxa"/>
          </w:tcPr>
          <w:p w:rsidR="002F7688" w:rsidRDefault="00DD78C4">
            <w:pPr>
              <w:rPr>
                <w:sz w:val="28"/>
                <w:szCs w:val="28"/>
              </w:rPr>
            </w:pPr>
            <w:r>
              <w:rPr>
                <w:sz w:val="28"/>
                <w:szCs w:val="28"/>
              </w:rPr>
              <w:t>Slide 4</w:t>
            </w:r>
          </w:p>
          <w:p w:rsidR="00DD78C4" w:rsidRDefault="00116E70">
            <w:pPr>
              <w:rPr>
                <w:sz w:val="28"/>
                <w:szCs w:val="28"/>
              </w:rPr>
            </w:pPr>
            <w:r>
              <w:rPr>
                <w:noProof/>
              </w:rPr>
              <mc:AlternateContent>
                <mc:Choice Requires="wps">
                  <w:drawing>
                    <wp:anchor distT="0" distB="0" distL="114300" distR="114300" simplePos="0" relativeHeight="251665408" behindDoc="0" locked="0" layoutInCell="1" allowOverlap="1" wp14:anchorId="627A91B2" wp14:editId="5D5C672A">
                      <wp:simplePos x="0" y="0"/>
                      <wp:positionH relativeFrom="column">
                        <wp:posOffset>-6350</wp:posOffset>
                      </wp:positionH>
                      <wp:positionV relativeFrom="paragraph">
                        <wp:posOffset>107315</wp:posOffset>
                      </wp:positionV>
                      <wp:extent cx="558800" cy="444500"/>
                      <wp:effectExtent l="0" t="0" r="12700" b="12700"/>
                      <wp:wrapNone/>
                      <wp:docPr id="5" name="Rounded Rectangle 5"/>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622CE" id="Rounded Rectangle 5" o:spid="_x0000_s1026" style="position:absolute;margin-left:-.5pt;margin-top:8.45pt;width:44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cqlwIAAMQFAAAOAAAAZHJzL2Uyb0RvYy54bWysVNtqGzEQfS/0H4Te67WNt3VM1sEkpBRM&#10;YpKUPMtaybsgaVRJ9tr9+o60F4c0aaH0RavRnLmdnZnLq6NW5CCcr8EUdDIaUyIMh7I2u4J+f7r9&#10;NKfEB2ZKpsCIgp6Ep1fLjx8uG7sQU6hAlcIRdGL8orEFrUKwiyzzvBKa+RFYYVApwWkWUHS7rHSs&#10;Qe9aZdPx+HPWgCutAy68x9ebVkmXyb+Ugod7Kb0IRBUUcwvpdOncxjNbXrLFzjFb1bxLg/1DFprV&#10;BoMOrm5YYGTv6t9c6Zo78CDDiIPOQMqai1QDVjMZv6rmsWJWpFqQHG8Hmvz/c8vvDhtH6rKgOSWG&#10;afxFD7A3pSjJA5LHzE4JkkeaGusXiH60G9dJHq+x5qN0On6xGnJM1J4GasUxEI6PeT6fj/EHcFTN&#10;ZrMc7+glOxtb58NXAZrES0FdTCJmkFhlh7UPLb7HxYCWhXBbK9XZWB7yBJe7a5UyS20kUCAHhg3A&#10;OBcmTLrIA2r7Dny766EdAtPtQ2LukZCWgnQLJyViUso8CImMYtHTlM07SUSsr1gp2tyQkYGTwSIx&#10;lBxGtMRSB9+TP/luqerw0VSkURiMx383HixSZDBhMNa1AfeWA3WmtsX3JLXURJa2UJ6w3xy0g+gt&#10;v63xf6+ZDxvmcPKwRXCbhHs8pIKmoNDdKKnA/XzrPeJxIFBLSYOTXFD/Y8+coER9MzgqF5PZLI5+&#10;Emb5lykK7qVm+1Jj9voasFcmuLcsT9eID6q/Sgf6GZfOKkZFFTMcYxeUB9cL16HdMLi2uFitEgzH&#10;HXtnbR4tj84jq7GVn47PzNmugQNOyx30U88Wr9q+xUZLA6t9AFmnmTjz2vGNqyI1TrfW4i56KSfU&#10;efkufwEAAP//AwBQSwMEFAAGAAgAAAAhAGb9VFraAAAABwEAAA8AAABkcnMvZG93bnJldi54bWxM&#10;j0FPwzAMhe9I/IfISNy2dDtsXWk6AVIlODJ2YDev8dqKxClNtpV/jznByXp+1vP3yu3knbrQGPvA&#10;BhbzDBRxE2zPrYH9ez3LQcWEbNEFJgPfFGFb3d6UWNhw5Te67FKrJIRjgQa6lIZC69h05DHOw0As&#10;3imMHpPIsdV2xKuEe6eXWbbSHnuWDx0O9NxR87k7ewPYPx1iHTf5y3T4eF3XJ+uWX9aY+7vp8QFU&#10;oin9HcMvvqBDJUzHcGYblTMwW0iVJPvVBpT4+Vr0UaZoXZX6P3/1AwAA//8DAFBLAQItABQABgAI&#10;AAAAIQC2gziS/gAAAOEBAAATAAAAAAAAAAAAAAAAAAAAAABbQ29udGVudF9UeXBlc10ueG1sUEsB&#10;Ai0AFAAGAAgAAAAhADj9If/WAAAAlAEAAAsAAAAAAAAAAAAAAAAALwEAAF9yZWxzLy5yZWxzUEsB&#10;Ai0AFAAGAAgAAAAhAI66tyqXAgAAxAUAAA4AAAAAAAAAAAAAAAAALgIAAGRycy9lMm9Eb2MueG1s&#10;UEsBAi0AFAAGAAgAAAAhAGb9VFraAAAABwEAAA8AAAAAAAAAAAAAAAAA8QQAAGRycy9kb3ducmV2&#10;LnhtbFBLBQYAAAAABAAEAPMAAAD4BQAAAAA=&#10;" fillcolor="#4472c4 [3204]" strokecolor="#1f3763 [1604]" strokeweight="1pt">
                      <v:fill r:id="rId11" o:title="" color2="white [3212]" type="pattern"/>
                      <v:stroke joinstyle="miter"/>
                    </v:roundrect>
                  </w:pict>
                </mc:Fallback>
              </mc:AlternateContent>
            </w:r>
          </w:p>
          <w:p w:rsidR="0099268D" w:rsidRPr="005D42D8" w:rsidRDefault="0099268D">
            <w:pPr>
              <w:rPr>
                <w:sz w:val="28"/>
                <w:szCs w:val="28"/>
              </w:rPr>
            </w:pPr>
          </w:p>
        </w:tc>
        <w:tc>
          <w:tcPr>
            <w:tcW w:w="7435" w:type="dxa"/>
          </w:tcPr>
          <w:p w:rsidR="002F7688" w:rsidRDefault="00DD78C4" w:rsidP="0099268D">
            <w:pPr>
              <w:pStyle w:val="ListParagraph"/>
              <w:numPr>
                <w:ilvl w:val="0"/>
                <w:numId w:val="15"/>
              </w:numPr>
              <w:rPr>
                <w:sz w:val="28"/>
                <w:szCs w:val="28"/>
              </w:rPr>
            </w:pPr>
            <w:r w:rsidRPr="0099268D">
              <w:rPr>
                <w:sz w:val="28"/>
                <w:szCs w:val="28"/>
              </w:rPr>
              <w:t>The federal child welfare entitlement financing stream, often referred to as “Title IV-E”, will reimburse states at a 50% match to provide a discrete array of services to eligible candidates to prevent entry into foster care.</w:t>
            </w:r>
          </w:p>
          <w:p w:rsidR="0099268D" w:rsidRPr="0099268D" w:rsidRDefault="0099268D" w:rsidP="0099268D">
            <w:pPr>
              <w:pStyle w:val="ListParagraph"/>
              <w:rPr>
                <w:sz w:val="28"/>
                <w:szCs w:val="28"/>
              </w:rPr>
            </w:pPr>
          </w:p>
          <w:p w:rsidR="0099268D" w:rsidRPr="005053CC" w:rsidRDefault="00DD78C4" w:rsidP="0064285D">
            <w:pPr>
              <w:pStyle w:val="ListParagraph"/>
              <w:numPr>
                <w:ilvl w:val="0"/>
                <w:numId w:val="15"/>
              </w:numPr>
              <w:rPr>
                <w:sz w:val="28"/>
                <w:szCs w:val="28"/>
              </w:rPr>
            </w:pPr>
            <w:r w:rsidRPr="0099268D">
              <w:rPr>
                <w:sz w:val="28"/>
                <w:szCs w:val="28"/>
              </w:rPr>
              <w:t>Eligible candidates include:</w:t>
            </w:r>
          </w:p>
          <w:p w:rsidR="0099268D" w:rsidRDefault="0099268D" w:rsidP="0099268D">
            <w:pPr>
              <w:pStyle w:val="ListParagraph"/>
              <w:ind w:left="1440"/>
              <w:rPr>
                <w:sz w:val="28"/>
                <w:szCs w:val="28"/>
              </w:rPr>
            </w:pPr>
          </w:p>
          <w:p w:rsidR="0099268D" w:rsidRDefault="00DD78C4" w:rsidP="0099268D">
            <w:pPr>
              <w:pStyle w:val="ListParagraph"/>
              <w:numPr>
                <w:ilvl w:val="1"/>
                <w:numId w:val="15"/>
              </w:numPr>
              <w:rPr>
                <w:sz w:val="28"/>
                <w:szCs w:val="28"/>
              </w:rPr>
            </w:pPr>
            <w:r w:rsidRPr="0099268D">
              <w:rPr>
                <w:sz w:val="28"/>
                <w:szCs w:val="28"/>
              </w:rPr>
              <w:t xml:space="preserve">A child or youth that is a “candidate for foster </w:t>
            </w:r>
            <w:proofErr w:type="gramStart"/>
            <w:r w:rsidRPr="0099268D">
              <w:rPr>
                <w:sz w:val="28"/>
                <w:szCs w:val="28"/>
              </w:rPr>
              <w:t>care”</w:t>
            </w:r>
            <w:r w:rsidR="0099268D">
              <w:rPr>
                <w:sz w:val="28"/>
                <w:szCs w:val="28"/>
              </w:rPr>
              <w:t>…</w:t>
            </w:r>
            <w:proofErr w:type="gramEnd"/>
          </w:p>
          <w:p w:rsidR="0099268D" w:rsidRDefault="00DD78C4" w:rsidP="0099268D">
            <w:pPr>
              <w:pStyle w:val="ListParagraph"/>
              <w:numPr>
                <w:ilvl w:val="2"/>
                <w:numId w:val="15"/>
              </w:numPr>
              <w:rPr>
                <w:sz w:val="28"/>
                <w:szCs w:val="28"/>
              </w:rPr>
            </w:pPr>
            <w:r w:rsidRPr="0099268D">
              <w:rPr>
                <w:sz w:val="28"/>
                <w:szCs w:val="28"/>
              </w:rPr>
              <w:t>who is at “imminent risk of entering foster care” but it is believed that the child</w:t>
            </w:r>
            <w:r w:rsidR="0099268D">
              <w:rPr>
                <w:sz w:val="28"/>
                <w:szCs w:val="28"/>
              </w:rPr>
              <w:t>…</w:t>
            </w:r>
          </w:p>
          <w:p w:rsidR="0099268D" w:rsidRDefault="00DD78C4" w:rsidP="0099268D">
            <w:pPr>
              <w:pStyle w:val="ListParagraph"/>
              <w:numPr>
                <w:ilvl w:val="2"/>
                <w:numId w:val="15"/>
              </w:numPr>
              <w:rPr>
                <w:sz w:val="28"/>
                <w:szCs w:val="28"/>
              </w:rPr>
            </w:pPr>
            <w:r w:rsidRPr="0099268D">
              <w:rPr>
                <w:sz w:val="28"/>
                <w:szCs w:val="28"/>
              </w:rPr>
              <w:t xml:space="preserve">can remain safely with parents or with kinship caregivers, if provided </w:t>
            </w:r>
            <w:r w:rsidR="0099268D">
              <w:rPr>
                <w:sz w:val="28"/>
                <w:szCs w:val="28"/>
              </w:rPr>
              <w:t>…</w:t>
            </w:r>
          </w:p>
          <w:p w:rsidR="0099268D" w:rsidRDefault="0099268D" w:rsidP="0099268D">
            <w:pPr>
              <w:pStyle w:val="ListParagraph"/>
              <w:numPr>
                <w:ilvl w:val="2"/>
                <w:numId w:val="15"/>
              </w:numPr>
              <w:rPr>
                <w:sz w:val="28"/>
                <w:szCs w:val="28"/>
              </w:rPr>
            </w:pPr>
            <w:r>
              <w:rPr>
                <w:sz w:val="28"/>
                <w:szCs w:val="28"/>
              </w:rPr>
              <w:t>t</w:t>
            </w:r>
            <w:r w:rsidR="00DD78C4" w:rsidRPr="0099268D">
              <w:rPr>
                <w:sz w:val="28"/>
                <w:szCs w:val="28"/>
              </w:rPr>
              <w:t>he services supported by the Family First Act.</w:t>
            </w:r>
            <w:r w:rsidRPr="0099268D">
              <w:rPr>
                <w:sz w:val="28"/>
                <w:szCs w:val="28"/>
              </w:rPr>
              <w:t xml:space="preserve"> </w:t>
            </w:r>
          </w:p>
          <w:p w:rsidR="00DD78C4" w:rsidRDefault="0099268D" w:rsidP="0099268D">
            <w:pPr>
              <w:pStyle w:val="ListParagraph"/>
              <w:numPr>
                <w:ilvl w:val="2"/>
                <w:numId w:val="15"/>
              </w:numPr>
              <w:rPr>
                <w:sz w:val="28"/>
                <w:szCs w:val="28"/>
              </w:rPr>
            </w:pPr>
            <w:r w:rsidRPr="0099268D">
              <w:rPr>
                <w:sz w:val="28"/>
                <w:szCs w:val="28"/>
              </w:rPr>
              <w:lastRenderedPageBreak/>
              <w:t>(This includes children whose adoption or guardianship is at risk of disruption or dissolution.)</w:t>
            </w:r>
          </w:p>
          <w:p w:rsidR="0099268D" w:rsidRPr="0099268D" w:rsidRDefault="0099268D" w:rsidP="0099268D">
            <w:pPr>
              <w:pStyle w:val="ListParagraph"/>
              <w:ind w:left="1440"/>
              <w:rPr>
                <w:sz w:val="28"/>
                <w:szCs w:val="28"/>
              </w:rPr>
            </w:pPr>
          </w:p>
          <w:p w:rsidR="0099268D" w:rsidRDefault="0099268D" w:rsidP="0099268D">
            <w:pPr>
              <w:pStyle w:val="ListParagraph"/>
              <w:numPr>
                <w:ilvl w:val="1"/>
                <w:numId w:val="15"/>
              </w:numPr>
              <w:rPr>
                <w:sz w:val="28"/>
                <w:szCs w:val="28"/>
              </w:rPr>
            </w:pPr>
            <w:r w:rsidRPr="0099268D">
              <w:rPr>
                <w:sz w:val="28"/>
                <w:szCs w:val="28"/>
              </w:rPr>
              <w:t xml:space="preserve">Kinship caregivers or parents </w:t>
            </w:r>
            <w:r w:rsidR="00B41F99">
              <w:rPr>
                <w:sz w:val="28"/>
                <w:szCs w:val="28"/>
              </w:rPr>
              <w:t xml:space="preserve">are eligible to </w:t>
            </w:r>
            <w:r w:rsidRPr="0099268D">
              <w:rPr>
                <w:sz w:val="28"/>
                <w:szCs w:val="28"/>
              </w:rPr>
              <w:t>receive services if the services may prevent their child’s entry into care.</w:t>
            </w:r>
          </w:p>
          <w:p w:rsidR="0099268D" w:rsidRPr="0099268D" w:rsidRDefault="0099268D" w:rsidP="0099268D">
            <w:pPr>
              <w:rPr>
                <w:sz w:val="28"/>
                <w:szCs w:val="28"/>
              </w:rPr>
            </w:pPr>
          </w:p>
          <w:p w:rsidR="0099268D" w:rsidRPr="0099268D" w:rsidRDefault="0099268D" w:rsidP="0099268D">
            <w:pPr>
              <w:pStyle w:val="ListParagraph"/>
              <w:numPr>
                <w:ilvl w:val="1"/>
                <w:numId w:val="15"/>
              </w:numPr>
              <w:rPr>
                <w:sz w:val="28"/>
                <w:szCs w:val="28"/>
              </w:rPr>
            </w:pPr>
            <w:r w:rsidRPr="0099268D">
              <w:rPr>
                <w:sz w:val="28"/>
                <w:szCs w:val="28"/>
              </w:rPr>
              <w:t>Pregnant or parenting foster youth are eligible candidates</w:t>
            </w:r>
            <w:r w:rsidR="00B41F99">
              <w:rPr>
                <w:sz w:val="28"/>
                <w:szCs w:val="28"/>
              </w:rPr>
              <w:t xml:space="preserve"> for the services.</w:t>
            </w:r>
          </w:p>
          <w:p w:rsidR="00DD78C4" w:rsidRDefault="00DD78C4">
            <w:pPr>
              <w:rPr>
                <w:sz w:val="28"/>
                <w:szCs w:val="28"/>
              </w:rPr>
            </w:pPr>
          </w:p>
          <w:p w:rsidR="00DD78C4" w:rsidRPr="005D42D8" w:rsidRDefault="00DD78C4">
            <w:pPr>
              <w:rPr>
                <w:sz w:val="28"/>
                <w:szCs w:val="28"/>
              </w:rPr>
            </w:pPr>
          </w:p>
        </w:tc>
        <w:tc>
          <w:tcPr>
            <w:tcW w:w="4315" w:type="dxa"/>
          </w:tcPr>
          <w:p w:rsidR="002F7688" w:rsidRPr="005D42D8" w:rsidRDefault="4900004B" w:rsidP="4900004B">
            <w:pPr>
              <w:rPr>
                <w:sz w:val="28"/>
                <w:szCs w:val="28"/>
              </w:rPr>
            </w:pPr>
            <w:r w:rsidRPr="4900004B">
              <w:rPr>
                <w:b/>
                <w:bCs/>
                <w:sz w:val="28"/>
                <w:szCs w:val="28"/>
              </w:rPr>
              <w:lastRenderedPageBreak/>
              <w:t>The Term “Prevention” in Family First:</w:t>
            </w:r>
          </w:p>
          <w:p w:rsidR="002F7688" w:rsidRPr="005D42D8" w:rsidRDefault="4900004B" w:rsidP="4900004B">
            <w:pPr>
              <w:rPr>
                <w:sz w:val="28"/>
                <w:szCs w:val="28"/>
              </w:rPr>
            </w:pPr>
            <w:r w:rsidRPr="4900004B">
              <w:rPr>
                <w:sz w:val="28"/>
                <w:szCs w:val="28"/>
              </w:rPr>
              <w:t>In the Family First Act, the term “prevention” refers to “preventing children from entering foster care.” It does not refer to “preventing harm to children.”</w:t>
            </w:r>
          </w:p>
        </w:tc>
      </w:tr>
      <w:tr w:rsidR="002F7688" w:rsidTr="00A15355">
        <w:tc>
          <w:tcPr>
            <w:tcW w:w="1200" w:type="dxa"/>
          </w:tcPr>
          <w:p w:rsidR="002F7688" w:rsidRDefault="0099268D">
            <w:pPr>
              <w:rPr>
                <w:sz w:val="28"/>
                <w:szCs w:val="28"/>
              </w:rPr>
            </w:pPr>
            <w:r>
              <w:rPr>
                <w:sz w:val="28"/>
                <w:szCs w:val="28"/>
              </w:rPr>
              <w:t>Slide 5</w:t>
            </w:r>
          </w:p>
          <w:p w:rsidR="0099268D" w:rsidRDefault="0099268D">
            <w:pPr>
              <w:rPr>
                <w:sz w:val="28"/>
                <w:szCs w:val="28"/>
              </w:rPr>
            </w:pPr>
          </w:p>
          <w:p w:rsidR="0099268D" w:rsidRPr="005D42D8" w:rsidRDefault="0099268D">
            <w:pPr>
              <w:rPr>
                <w:sz w:val="28"/>
                <w:szCs w:val="28"/>
              </w:rPr>
            </w:pPr>
            <w:r>
              <w:rPr>
                <w:noProof/>
              </w:rPr>
              <mc:AlternateContent>
                <mc:Choice Requires="wps">
                  <w:drawing>
                    <wp:anchor distT="0" distB="0" distL="114300" distR="114300" simplePos="0" relativeHeight="251667456" behindDoc="0" locked="0" layoutInCell="1" allowOverlap="1" wp14:anchorId="69C804C1" wp14:editId="396B3E86">
                      <wp:simplePos x="0" y="0"/>
                      <wp:positionH relativeFrom="column">
                        <wp:posOffset>-6350</wp:posOffset>
                      </wp:positionH>
                      <wp:positionV relativeFrom="paragraph">
                        <wp:posOffset>9525</wp:posOffset>
                      </wp:positionV>
                      <wp:extent cx="558800" cy="444500"/>
                      <wp:effectExtent l="0" t="0" r="12700" b="12700"/>
                      <wp:wrapNone/>
                      <wp:docPr id="6" name="Rounded Rectangle 6"/>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3D05C" id="Rounded Rectangle 6" o:spid="_x0000_s1026" style="position:absolute;margin-left:-.5pt;margin-top:.75pt;width:44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ATlwIAAMQFAAAOAAAAZHJzL2Uyb0RvYy54bWysVNtuGjEQfa/Uf7D8XhYQ0BSxRIiIqlKU&#10;REmqPBuvza5ke1zbsNCv79h7AaVJK1V98Xo8Z25nZ2ZxfdSKHITzFZicjgZDSoThUFRml9Pvz5tP&#10;V5T4wEzBFBiR05Pw9Hr58cOitnMxhhJUIRxBJ8bPa5vTMgQ7zzLPS6GZH4AVBpUSnGYBRbfLCsdq&#10;9K5VNh4OZ1kNrrAOuPAeX28aJV0m/1IKHu6l9CIQlVPMLaTTpXMbz2y5YPOdY7aseJsG+4csNKsM&#10;Bu1d3bDAyN5Vv7nSFXfgQYYBB52BlBUXqQasZjR8Vc1TyaxItSA53vY0+f/nlt8dHhypipzOKDFM&#10;4y96hL0pREEekTxmdkqQWaSptn6O6Cf74FrJ4zXWfJROxy9WQ46J2lNPrTgGwvFxOr26GuIP4Kia&#10;TCZTvKOX7GxsnQ9fBWgSLzl1MYmYQWKVHW59aPAdLga0LIRNpVRrY3mYJrjcrVXKLLWRQIEcGDYA&#10;41yYMGoj96jtO/DtroO2CEy3C4m5R0IaCtItnJSISSnzKCQyikWPUzbvJBGxvmSFaHJDRnpOeovE&#10;UHIY0RJL7X2P/uS7oarFR1ORRqE3Hv7duLdIkcGE3lhXBtxbDtSZ2gbfkdRQE1naQnHCfnPQDKK3&#10;fFPh/75lPjwwh5OHLYLbJNzjIRXUOYX2RkkJ7udb7xGPA4FaSmqc5Jz6H3vmBCXqm8FR+TKaTOLo&#10;J2Ey/TxGwV1qtpcas9drwF4Z4d6yPF0jPqjuKh3oF1w6qxgVVcxwjJ1THlwnrEOzYXBtcbFaJRiO&#10;O/bOrXmyPDqPrMZWfj6+MGfbBg44LXfQTT2bv2r7BhstDaz2AWSVZuLMa8s3rorUOO1ai7voUk6o&#10;8/Jd/gIAAP//AwBQSwMEFAAGAAgAAAAhAG4SKZLZAAAABgEAAA8AAABkcnMvZG93bnJldi54bWxM&#10;j8FOwzAMhu9IvENkJG5buknQUppOgFQJjgwO7OY1XluROKXJtvL2mBMcP//W78/VZvZOnWiKQ2AD&#10;q2UGirgNduDOwPtbsyhAxYRs0QUmA98UYVNfXlRY2nDmVzptU6ekhGOJBvqUxlLr2PbkMS7DSCzZ&#10;IUwek+DUaTvhWcq90+ssu9UeB5YLPY701FP7uT16Azg87mIT74rneffxkjcH69Zf1pjrq/nhHlSi&#10;Of0tw6++qEMtTvtwZBuVM7BYyStJ5jegJC5ywb2BXFjXlf6vX/8AAAD//wMAUEsBAi0AFAAGAAgA&#10;AAAhALaDOJL+AAAA4QEAABMAAAAAAAAAAAAAAAAAAAAAAFtDb250ZW50X1R5cGVzXS54bWxQSwEC&#10;LQAUAAYACAAAACEAOP0h/9YAAACUAQAACwAAAAAAAAAAAAAAAAAvAQAAX3JlbHMvLnJlbHNQSwEC&#10;LQAUAAYACAAAACEAZ7YwE5cCAADEBQAADgAAAAAAAAAAAAAAAAAuAgAAZHJzL2Uyb0RvYy54bWxQ&#10;SwECLQAUAAYACAAAACEAbhIpktkAAAAGAQAADwAAAAAAAAAAAAAAAADxBAAAZHJzL2Rvd25yZXYu&#10;eG1sUEsFBgAAAAAEAAQA8wAAAPcFAAAAAA==&#10;" fillcolor="#4472c4 [3204]" strokecolor="#1f3763 [1604]" strokeweight="1pt">
                      <v:fill r:id="rId11" o:title="" color2="white [3212]" type="pattern"/>
                      <v:stroke joinstyle="miter"/>
                    </v:roundrect>
                  </w:pict>
                </mc:Fallback>
              </mc:AlternateContent>
            </w:r>
          </w:p>
        </w:tc>
        <w:tc>
          <w:tcPr>
            <w:tcW w:w="7435" w:type="dxa"/>
          </w:tcPr>
          <w:p w:rsidR="0099268D" w:rsidRPr="0099268D" w:rsidRDefault="0099268D" w:rsidP="0099268D">
            <w:pPr>
              <w:pStyle w:val="ListParagraph"/>
              <w:numPr>
                <w:ilvl w:val="0"/>
                <w:numId w:val="16"/>
              </w:numPr>
              <w:rPr>
                <w:sz w:val="28"/>
                <w:szCs w:val="28"/>
              </w:rPr>
            </w:pPr>
            <w:r w:rsidRPr="0099268D">
              <w:rPr>
                <w:sz w:val="28"/>
                <w:szCs w:val="28"/>
              </w:rPr>
              <w:t>Children who meet the eligibility definition must have…</w:t>
            </w:r>
          </w:p>
          <w:p w:rsidR="0099268D" w:rsidRPr="0099268D" w:rsidRDefault="0099268D" w:rsidP="0099268D">
            <w:pPr>
              <w:pStyle w:val="ListParagraph"/>
              <w:numPr>
                <w:ilvl w:val="1"/>
                <w:numId w:val="16"/>
              </w:numPr>
              <w:rPr>
                <w:sz w:val="28"/>
                <w:szCs w:val="28"/>
              </w:rPr>
            </w:pPr>
            <w:r w:rsidRPr="0099268D">
              <w:rPr>
                <w:sz w:val="28"/>
                <w:szCs w:val="28"/>
              </w:rPr>
              <w:t>a written foster care prevention plan</w:t>
            </w:r>
            <w:r w:rsidR="00B41F99">
              <w:rPr>
                <w:sz w:val="28"/>
                <w:szCs w:val="28"/>
              </w:rPr>
              <w:t>, prepared by the state agency,</w:t>
            </w:r>
            <w:r w:rsidRPr="0099268D">
              <w:rPr>
                <w:sz w:val="28"/>
                <w:szCs w:val="28"/>
              </w:rPr>
              <w:t xml:space="preserve"> that identifies them as being at imminent risk of entering </w:t>
            </w:r>
            <w:r w:rsidR="00116E70">
              <w:rPr>
                <w:sz w:val="28"/>
                <w:szCs w:val="28"/>
              </w:rPr>
              <w:t xml:space="preserve">foster </w:t>
            </w:r>
            <w:r w:rsidRPr="0099268D">
              <w:rPr>
                <w:sz w:val="28"/>
                <w:szCs w:val="28"/>
              </w:rPr>
              <w:t xml:space="preserve">care and… </w:t>
            </w:r>
          </w:p>
          <w:p w:rsidR="0099268D" w:rsidRPr="0099268D" w:rsidRDefault="0099268D" w:rsidP="0099268D">
            <w:pPr>
              <w:pStyle w:val="ListParagraph"/>
              <w:numPr>
                <w:ilvl w:val="1"/>
                <w:numId w:val="16"/>
              </w:numPr>
              <w:rPr>
                <w:sz w:val="28"/>
                <w:szCs w:val="28"/>
              </w:rPr>
            </w:pPr>
            <w:r w:rsidRPr="0099268D">
              <w:rPr>
                <w:sz w:val="28"/>
                <w:szCs w:val="28"/>
              </w:rPr>
              <w:t>indicates that they can remain safely at home with parents or in a temporary or permanent kinship placement, if provided…</w:t>
            </w:r>
          </w:p>
          <w:p w:rsidR="002F7688" w:rsidRDefault="0099268D" w:rsidP="0099268D">
            <w:pPr>
              <w:pStyle w:val="ListParagraph"/>
              <w:numPr>
                <w:ilvl w:val="1"/>
                <w:numId w:val="16"/>
              </w:numPr>
              <w:rPr>
                <w:sz w:val="28"/>
                <w:szCs w:val="28"/>
              </w:rPr>
            </w:pPr>
            <w:r w:rsidRPr="0099268D">
              <w:rPr>
                <w:sz w:val="28"/>
                <w:szCs w:val="28"/>
              </w:rPr>
              <w:t>the Family First-supported services, which must be trauma-informed, evidence-based services</w:t>
            </w:r>
            <w:r w:rsidR="00B41F99">
              <w:rPr>
                <w:sz w:val="28"/>
                <w:szCs w:val="28"/>
              </w:rPr>
              <w:t xml:space="preserve"> chosen from the federal </w:t>
            </w:r>
            <w:r w:rsidR="00B41F99" w:rsidRPr="00B41F99">
              <w:rPr>
                <w:i/>
                <w:sz w:val="28"/>
                <w:szCs w:val="28"/>
              </w:rPr>
              <w:t>Title IV-E Prevention Services Clearinghouse</w:t>
            </w:r>
            <w:r w:rsidR="00B41F99">
              <w:rPr>
                <w:sz w:val="28"/>
                <w:szCs w:val="28"/>
              </w:rPr>
              <w:t>.</w:t>
            </w:r>
          </w:p>
          <w:p w:rsidR="00E826D2" w:rsidRPr="0099268D" w:rsidRDefault="00E826D2" w:rsidP="00E826D2">
            <w:pPr>
              <w:pStyle w:val="ListParagraph"/>
              <w:ind w:left="1440"/>
              <w:rPr>
                <w:sz w:val="28"/>
                <w:szCs w:val="28"/>
              </w:rPr>
            </w:pPr>
          </w:p>
        </w:tc>
        <w:tc>
          <w:tcPr>
            <w:tcW w:w="4315" w:type="dxa"/>
          </w:tcPr>
          <w:p w:rsidR="002F7688" w:rsidRPr="005D42D8" w:rsidRDefault="002F7688">
            <w:pPr>
              <w:rPr>
                <w:sz w:val="28"/>
                <w:szCs w:val="28"/>
              </w:rPr>
            </w:pPr>
          </w:p>
        </w:tc>
      </w:tr>
      <w:tr w:rsidR="002F7688" w:rsidTr="00A15355">
        <w:trPr>
          <w:trHeight w:val="5930"/>
        </w:trPr>
        <w:tc>
          <w:tcPr>
            <w:tcW w:w="1200" w:type="dxa"/>
          </w:tcPr>
          <w:p w:rsidR="002F7688" w:rsidRDefault="0099268D">
            <w:pPr>
              <w:rPr>
                <w:sz w:val="28"/>
                <w:szCs w:val="28"/>
              </w:rPr>
            </w:pPr>
            <w:r>
              <w:rPr>
                <w:sz w:val="28"/>
                <w:szCs w:val="28"/>
              </w:rPr>
              <w:lastRenderedPageBreak/>
              <w:t>Slide 6</w:t>
            </w:r>
          </w:p>
          <w:p w:rsidR="0099268D" w:rsidRDefault="005053CC">
            <w:pPr>
              <w:rPr>
                <w:sz w:val="28"/>
                <w:szCs w:val="28"/>
              </w:rPr>
            </w:pPr>
            <w:r>
              <w:rPr>
                <w:noProof/>
              </w:rPr>
              <mc:AlternateContent>
                <mc:Choice Requires="wps">
                  <w:drawing>
                    <wp:anchor distT="0" distB="0" distL="114300" distR="114300" simplePos="0" relativeHeight="251669504" behindDoc="0" locked="0" layoutInCell="1" allowOverlap="1" wp14:anchorId="6E6B56D8" wp14:editId="60C3BDB1">
                      <wp:simplePos x="0" y="0"/>
                      <wp:positionH relativeFrom="column">
                        <wp:posOffset>-6350</wp:posOffset>
                      </wp:positionH>
                      <wp:positionV relativeFrom="paragraph">
                        <wp:posOffset>165735</wp:posOffset>
                      </wp:positionV>
                      <wp:extent cx="558800" cy="444500"/>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E1AB6" id="Rounded Rectangle 7" o:spid="_x0000_s1026" style="position:absolute;margin-left:-.5pt;margin-top:13.05pt;width:44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ylwIAAMQFAAAOAAAAZHJzL2Uyb0RvYy54bWysVNtuGjEQfa/Uf7D8XhYQFIqyRChRqkoo&#10;iSBVno3XZleyPa5tWOjXd+y9EKVJK1V98Xo8Z25nZ+bq+qQVOQrnKzA5HQ2GlAjDoajMPqffn+4+&#10;zSnxgZmCKTAip2fh6fXy44er2i7EGEpQhXAEnRi/qG1OyxDsIss8L4VmfgBWGFRKcJoFFN0+Kxyr&#10;0btW2Xg4/JzV4ArrgAvv8fW2UdJl8i+l4OFBSi8CUTnF3EI6XTp38cyWV2yxd8yWFW/TYP+QhWaV&#10;waC9q1sWGDm46jdXuuIOPMgw4KAzkLLiItWA1YyGr6rZlsyKVAuS421Pk/9/bvn98dGRqsjpjBLD&#10;NP6iDRxMIQqyQfKY2StBZpGm2voForf20bWSx2us+SSdjl+shpwSteeeWnEKhOPjdDqfD/EHcFRN&#10;JpMp3tFLdjG2zoevAjSJl5y6mETMILHKjmsfGnyHiwEtC+GuUqq1sTxME1zub1TKLLWRQIEcGTYA&#10;41yYMGoj96jdO/DdvoO2CEy3C4m5R0IaCtItnJWISSmzERIZxaLHKZt3kohYX7JCNLkhIz0nvUVi&#10;KDmMaIml9r5Hf/LdUNXio6lIo9AbD/9u3FukyGBCb6wrA+4tB+pCbYPvSGqoiSztoDhjvzloBtFb&#10;flfh/14zHx6Zw8nDFsFtEh7wkArqnEJ7o6QE9/Ot94jHgUAtJTVOck79jwNzghL1zeCofBlNJnH0&#10;kzCZzsYouJea3UuNOegbwF4Z4d6yPF0jPqjuKh3oZ1w6qxgVVcxwjJ1THlwn3IRmw+Da4mK1SjAc&#10;d+ydtdlaHp1HVmMrP52embNtAweclnvopp4tXrV9g42WBlaHALJKM3HhteUbV0VqnHatxV30Uk6o&#10;y/Jd/gIAAP//AwBQSwMEFAAGAAgAAAAhABj9C1zbAAAABwEAAA8AAABkcnMvZG93bnJldi54bWxM&#10;jzFPwzAQhXck/oN1SGytkwxtGnKpACkSjJQOdLvGbhIRn0PstuHfc0wwfnqn974rt7Mb1MVOofeM&#10;kC4TUJYbb3puEfbv9SIHFSKxocGzRfi2AbbV7U1JhfFXfrOXXWyVlHAoCKGLcSy0Dk1nHYWlHy1L&#10;dvKToyg4tdpMdJVyN+gsSVbaUc+y0NFonzvbfO7ODoH6p0OowyZ/mQ8fr+v6ZIbsyyDe382PD6Ci&#10;nePfMfzqizpU4nT0ZzZBDQiLVF6JCNkqBSV5vhY+ImyEdVXq//7VDwAAAP//AwBQSwECLQAUAAYA&#10;CAAAACEAtoM4kv4AAADhAQAAEwAAAAAAAAAAAAAAAAAAAAAAW0NvbnRlbnRfVHlwZXNdLnhtbFBL&#10;AQItABQABgAIAAAAIQA4/SH/1gAAAJQBAAALAAAAAAAAAAAAAAAAAC8BAABfcmVscy8ucmVsc1BL&#10;AQItABQABgAIAAAAIQD/T52ylwIAAMQFAAAOAAAAAAAAAAAAAAAAAC4CAABkcnMvZTJvRG9jLnht&#10;bFBLAQItABQABgAIAAAAIQAY/Qtc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99268D" w:rsidRPr="005D42D8" w:rsidRDefault="0099268D">
            <w:pPr>
              <w:rPr>
                <w:sz w:val="28"/>
                <w:szCs w:val="28"/>
              </w:rPr>
            </w:pPr>
          </w:p>
        </w:tc>
        <w:tc>
          <w:tcPr>
            <w:tcW w:w="7435" w:type="dxa"/>
          </w:tcPr>
          <w:p w:rsidR="002F7688" w:rsidRDefault="00CF470A" w:rsidP="009B08EF">
            <w:pPr>
              <w:pStyle w:val="ListParagraph"/>
              <w:numPr>
                <w:ilvl w:val="0"/>
                <w:numId w:val="16"/>
              </w:numPr>
              <w:rPr>
                <w:sz w:val="28"/>
                <w:szCs w:val="28"/>
              </w:rPr>
            </w:pPr>
            <w:r w:rsidRPr="009B08EF">
              <w:rPr>
                <w:sz w:val="28"/>
                <w:szCs w:val="28"/>
              </w:rPr>
              <w:t xml:space="preserve">Eligible candidates are entitled to the Family First services </w:t>
            </w:r>
            <w:r w:rsidR="00EE145E" w:rsidRPr="009B08EF">
              <w:rPr>
                <w:sz w:val="28"/>
                <w:szCs w:val="28"/>
              </w:rPr>
              <w:t>as</w:t>
            </w:r>
            <w:r w:rsidRPr="009B08EF">
              <w:rPr>
                <w:sz w:val="28"/>
                <w:szCs w:val="28"/>
              </w:rPr>
              <w:t xml:space="preserve"> noted in their foster care prevention plan</w:t>
            </w:r>
            <w:r w:rsidR="00EE145E" w:rsidRPr="009B08EF">
              <w:rPr>
                <w:sz w:val="28"/>
                <w:szCs w:val="28"/>
              </w:rPr>
              <w:t>.</w:t>
            </w:r>
            <w:r w:rsidRPr="009B08EF">
              <w:rPr>
                <w:sz w:val="28"/>
                <w:szCs w:val="28"/>
              </w:rPr>
              <w:t xml:space="preserve"> </w:t>
            </w:r>
          </w:p>
          <w:p w:rsidR="009B08EF" w:rsidRPr="009B08EF" w:rsidRDefault="009B08EF" w:rsidP="009B08EF">
            <w:pPr>
              <w:pStyle w:val="ListParagraph"/>
              <w:rPr>
                <w:sz w:val="28"/>
                <w:szCs w:val="28"/>
              </w:rPr>
            </w:pPr>
          </w:p>
          <w:p w:rsidR="009B08EF" w:rsidRPr="009B08EF" w:rsidRDefault="00CF470A" w:rsidP="009B08EF">
            <w:pPr>
              <w:pStyle w:val="ListParagraph"/>
              <w:numPr>
                <w:ilvl w:val="0"/>
                <w:numId w:val="16"/>
              </w:numPr>
              <w:rPr>
                <w:sz w:val="28"/>
                <w:szCs w:val="28"/>
              </w:rPr>
            </w:pPr>
            <w:r w:rsidRPr="009B08EF">
              <w:rPr>
                <w:sz w:val="28"/>
                <w:szCs w:val="28"/>
              </w:rPr>
              <w:t>The law allows for trauma-informed, evidence-based</w:t>
            </w:r>
            <w:r w:rsidR="009B08EF">
              <w:rPr>
                <w:sz w:val="28"/>
                <w:szCs w:val="28"/>
              </w:rPr>
              <w:t>…</w:t>
            </w:r>
          </w:p>
          <w:p w:rsidR="009B08EF" w:rsidRDefault="00CF470A" w:rsidP="009B08EF">
            <w:pPr>
              <w:pStyle w:val="ListParagraph"/>
              <w:numPr>
                <w:ilvl w:val="1"/>
                <w:numId w:val="16"/>
              </w:numPr>
              <w:rPr>
                <w:sz w:val="28"/>
                <w:szCs w:val="28"/>
              </w:rPr>
            </w:pPr>
            <w:r w:rsidRPr="009B08EF">
              <w:rPr>
                <w:sz w:val="28"/>
                <w:szCs w:val="28"/>
              </w:rPr>
              <w:t xml:space="preserve"> mental health treatment, </w:t>
            </w:r>
          </w:p>
          <w:p w:rsidR="009B08EF" w:rsidRDefault="00CF470A" w:rsidP="009B08EF">
            <w:pPr>
              <w:pStyle w:val="ListParagraph"/>
              <w:numPr>
                <w:ilvl w:val="1"/>
                <w:numId w:val="16"/>
              </w:numPr>
              <w:rPr>
                <w:sz w:val="28"/>
                <w:szCs w:val="28"/>
              </w:rPr>
            </w:pPr>
            <w:r w:rsidRPr="009B08EF">
              <w:rPr>
                <w:sz w:val="28"/>
                <w:szCs w:val="28"/>
              </w:rPr>
              <w:t xml:space="preserve">substance abuse prevention and treatment, </w:t>
            </w:r>
            <w:r w:rsidR="00EE145E" w:rsidRPr="009B08EF">
              <w:rPr>
                <w:sz w:val="28"/>
                <w:szCs w:val="28"/>
              </w:rPr>
              <w:t xml:space="preserve">and </w:t>
            </w:r>
          </w:p>
          <w:p w:rsidR="00CF470A" w:rsidRPr="009B08EF" w:rsidRDefault="00CF470A" w:rsidP="009B08EF">
            <w:pPr>
              <w:pStyle w:val="ListParagraph"/>
              <w:numPr>
                <w:ilvl w:val="1"/>
                <w:numId w:val="16"/>
              </w:numPr>
              <w:rPr>
                <w:sz w:val="28"/>
                <w:szCs w:val="28"/>
              </w:rPr>
            </w:pPr>
            <w:r w:rsidRPr="009B08EF">
              <w:rPr>
                <w:sz w:val="28"/>
                <w:szCs w:val="28"/>
              </w:rPr>
              <w:t>In-home parent skill-based programs, including individual and family counseling</w:t>
            </w:r>
            <w:r w:rsidR="00EE145E" w:rsidRPr="009B08EF">
              <w:rPr>
                <w:sz w:val="28"/>
                <w:szCs w:val="28"/>
              </w:rPr>
              <w:t>.</w:t>
            </w:r>
          </w:p>
          <w:p w:rsidR="00EE145E" w:rsidRDefault="00EE145E" w:rsidP="009B08EF">
            <w:pPr>
              <w:pStyle w:val="ListParagraph"/>
              <w:numPr>
                <w:ilvl w:val="0"/>
                <w:numId w:val="16"/>
              </w:numPr>
              <w:rPr>
                <w:sz w:val="28"/>
                <w:szCs w:val="28"/>
              </w:rPr>
            </w:pPr>
            <w:r w:rsidRPr="009B08EF">
              <w:rPr>
                <w:sz w:val="28"/>
                <w:szCs w:val="28"/>
              </w:rPr>
              <w:t>These services are available for twelve months</w:t>
            </w:r>
            <w:r w:rsidR="00116E70">
              <w:rPr>
                <w:sz w:val="28"/>
                <w:szCs w:val="28"/>
              </w:rPr>
              <w:t>.</w:t>
            </w:r>
          </w:p>
          <w:p w:rsidR="009B08EF" w:rsidRPr="009B08EF" w:rsidRDefault="009B08EF" w:rsidP="009B08EF">
            <w:pPr>
              <w:pStyle w:val="ListParagraph"/>
              <w:rPr>
                <w:sz w:val="28"/>
                <w:szCs w:val="28"/>
              </w:rPr>
            </w:pPr>
          </w:p>
          <w:p w:rsidR="00EE145E" w:rsidRDefault="00EE145E" w:rsidP="009B08EF">
            <w:pPr>
              <w:pStyle w:val="ListParagraph"/>
              <w:numPr>
                <w:ilvl w:val="0"/>
                <w:numId w:val="16"/>
              </w:numPr>
              <w:rPr>
                <w:sz w:val="28"/>
                <w:szCs w:val="28"/>
              </w:rPr>
            </w:pPr>
            <w:r w:rsidRPr="009B08EF">
              <w:rPr>
                <w:sz w:val="28"/>
                <w:szCs w:val="28"/>
              </w:rPr>
              <w:t>The services are renewable, which means that if a child remains eligible at the end of the twelve month</w:t>
            </w:r>
            <w:r w:rsidR="00665015">
              <w:rPr>
                <w:sz w:val="28"/>
                <w:szCs w:val="28"/>
              </w:rPr>
              <w:t>s</w:t>
            </w:r>
            <w:r w:rsidRPr="009B08EF">
              <w:rPr>
                <w:sz w:val="28"/>
                <w:szCs w:val="28"/>
              </w:rPr>
              <w:t xml:space="preserve"> of services, then an additional twelve months of services can be provided.</w:t>
            </w:r>
          </w:p>
          <w:p w:rsidR="009B08EF" w:rsidRPr="009B08EF" w:rsidRDefault="009B08EF" w:rsidP="009B08EF">
            <w:pPr>
              <w:rPr>
                <w:sz w:val="28"/>
                <w:szCs w:val="28"/>
              </w:rPr>
            </w:pPr>
          </w:p>
          <w:p w:rsidR="00EE145E" w:rsidRDefault="00EE145E" w:rsidP="009B08EF">
            <w:pPr>
              <w:pStyle w:val="ListParagraph"/>
              <w:numPr>
                <w:ilvl w:val="0"/>
                <w:numId w:val="16"/>
              </w:numPr>
              <w:rPr>
                <w:sz w:val="28"/>
                <w:szCs w:val="28"/>
              </w:rPr>
            </w:pPr>
            <w:r w:rsidRPr="009B08EF">
              <w:rPr>
                <w:sz w:val="28"/>
                <w:szCs w:val="28"/>
              </w:rPr>
              <w:t>There is no income eligibility for the prevention services, which means that the child’s family’s income is not a</w:t>
            </w:r>
            <w:r w:rsidR="009B08EF">
              <w:rPr>
                <w:sz w:val="28"/>
                <w:szCs w:val="28"/>
              </w:rPr>
              <w:t xml:space="preserve"> factor</w:t>
            </w:r>
            <w:r w:rsidRPr="009B08EF">
              <w:rPr>
                <w:sz w:val="28"/>
                <w:szCs w:val="28"/>
              </w:rPr>
              <w:t>.</w:t>
            </w:r>
          </w:p>
          <w:p w:rsidR="009B08EF" w:rsidRPr="009B08EF" w:rsidRDefault="009B08EF" w:rsidP="009B08EF">
            <w:pPr>
              <w:rPr>
                <w:sz w:val="28"/>
                <w:szCs w:val="28"/>
              </w:rPr>
            </w:pPr>
          </w:p>
          <w:p w:rsidR="009B08EF" w:rsidRPr="009B08EF" w:rsidRDefault="009B08EF" w:rsidP="009B08EF">
            <w:pPr>
              <w:pStyle w:val="ListParagraph"/>
              <w:numPr>
                <w:ilvl w:val="0"/>
                <w:numId w:val="16"/>
              </w:numPr>
              <w:rPr>
                <w:sz w:val="28"/>
                <w:szCs w:val="28"/>
              </w:rPr>
            </w:pPr>
            <w:r w:rsidRPr="009B08EF">
              <w:rPr>
                <w:sz w:val="28"/>
                <w:szCs w:val="28"/>
              </w:rPr>
              <w:t xml:space="preserve">The Family First Act reimburses state expenditures </w:t>
            </w:r>
            <w:r w:rsidR="00B41F99">
              <w:rPr>
                <w:sz w:val="28"/>
                <w:szCs w:val="28"/>
              </w:rPr>
              <w:t xml:space="preserve">with federal funds </w:t>
            </w:r>
            <w:r w:rsidRPr="009B08EF">
              <w:rPr>
                <w:sz w:val="28"/>
                <w:szCs w:val="28"/>
              </w:rPr>
              <w:t xml:space="preserve">at 50%, which means that states must provide a 50% match. </w:t>
            </w:r>
          </w:p>
          <w:p w:rsidR="009B08EF" w:rsidRPr="009B08EF" w:rsidRDefault="009B08EF" w:rsidP="009B08EF">
            <w:pPr>
              <w:pStyle w:val="ListParagraph"/>
              <w:numPr>
                <w:ilvl w:val="1"/>
                <w:numId w:val="16"/>
              </w:numPr>
              <w:rPr>
                <w:sz w:val="28"/>
                <w:szCs w:val="28"/>
              </w:rPr>
            </w:pPr>
            <w:r w:rsidRPr="009B08EF">
              <w:rPr>
                <w:sz w:val="28"/>
                <w:szCs w:val="28"/>
              </w:rPr>
              <w:t xml:space="preserve">Beginning October 1, 2026, the federal reimbursement is the “federal medical </w:t>
            </w:r>
            <w:r w:rsidRPr="009B08EF">
              <w:rPr>
                <w:sz w:val="28"/>
                <w:szCs w:val="28"/>
              </w:rPr>
              <w:lastRenderedPageBreak/>
              <w:t xml:space="preserve">assistance percentage”, commonly known as F-MAP. </w:t>
            </w:r>
          </w:p>
          <w:p w:rsidR="009B08EF" w:rsidRDefault="009B08EF" w:rsidP="009B08EF">
            <w:pPr>
              <w:pStyle w:val="ListParagraph"/>
              <w:numPr>
                <w:ilvl w:val="1"/>
                <w:numId w:val="16"/>
              </w:numPr>
              <w:rPr>
                <w:sz w:val="28"/>
                <w:szCs w:val="28"/>
              </w:rPr>
            </w:pPr>
            <w:r w:rsidRPr="009B08EF">
              <w:rPr>
                <w:sz w:val="28"/>
                <w:szCs w:val="28"/>
              </w:rPr>
              <w:t>In [</w:t>
            </w:r>
            <w:r w:rsidR="00B41F99">
              <w:rPr>
                <w:sz w:val="28"/>
                <w:szCs w:val="28"/>
              </w:rPr>
              <w:t>INSERT YOUR STATE</w:t>
            </w:r>
            <w:r w:rsidRPr="009B08EF">
              <w:rPr>
                <w:sz w:val="28"/>
                <w:szCs w:val="28"/>
              </w:rPr>
              <w:t>], the F-MAP is [</w:t>
            </w:r>
            <w:r w:rsidR="00B41F99">
              <w:rPr>
                <w:sz w:val="28"/>
                <w:szCs w:val="28"/>
              </w:rPr>
              <w:t>INSERT PERCENTAGE (see Notes)</w:t>
            </w:r>
            <w:r w:rsidRPr="009B08EF">
              <w:rPr>
                <w:sz w:val="28"/>
                <w:szCs w:val="28"/>
              </w:rPr>
              <w:t>].</w:t>
            </w:r>
          </w:p>
          <w:p w:rsidR="005053CC" w:rsidRDefault="005053CC" w:rsidP="005053CC">
            <w:pPr>
              <w:rPr>
                <w:sz w:val="28"/>
                <w:szCs w:val="28"/>
              </w:rPr>
            </w:pPr>
          </w:p>
          <w:p w:rsidR="005053CC" w:rsidRDefault="005053CC" w:rsidP="005053CC">
            <w:pPr>
              <w:rPr>
                <w:sz w:val="28"/>
                <w:szCs w:val="28"/>
              </w:rPr>
            </w:pPr>
            <w:r>
              <w:rPr>
                <w:sz w:val="28"/>
                <w:szCs w:val="28"/>
              </w:rPr>
              <w:t>Optional talking point</w:t>
            </w:r>
            <w:r w:rsidR="00116E70">
              <w:rPr>
                <w:sz w:val="28"/>
                <w:szCs w:val="28"/>
              </w:rPr>
              <w:t>s</w:t>
            </w:r>
            <w:r>
              <w:rPr>
                <w:sz w:val="28"/>
                <w:szCs w:val="28"/>
              </w:rPr>
              <w:t>:</w:t>
            </w:r>
          </w:p>
          <w:p w:rsidR="00116E70" w:rsidRDefault="00116E70" w:rsidP="00116E70">
            <w:pPr>
              <w:pStyle w:val="ListParagraph"/>
              <w:numPr>
                <w:ilvl w:val="0"/>
                <w:numId w:val="21"/>
              </w:numPr>
              <w:rPr>
                <w:sz w:val="28"/>
                <w:szCs w:val="28"/>
              </w:rPr>
            </w:pPr>
            <w:r w:rsidRPr="00116E70">
              <w:rPr>
                <w:sz w:val="28"/>
                <w:szCs w:val="28"/>
              </w:rPr>
              <w:t>The law also provides federal financing in support of evidence-base</w:t>
            </w:r>
            <w:r w:rsidR="00665015">
              <w:rPr>
                <w:sz w:val="28"/>
                <w:szCs w:val="28"/>
              </w:rPr>
              <w:t>d</w:t>
            </w:r>
            <w:r w:rsidRPr="00116E70">
              <w:rPr>
                <w:sz w:val="28"/>
                <w:szCs w:val="28"/>
              </w:rPr>
              <w:t xml:space="preserve"> kinship navigator services</w:t>
            </w:r>
            <w:r>
              <w:rPr>
                <w:sz w:val="28"/>
                <w:szCs w:val="28"/>
              </w:rPr>
              <w:t xml:space="preserve"> without regard to income. Kinship navigator programs provide information, referral and other services to grandparents and other relatives to link them to the benefits and supports they need when they are raising a family member’s child(ren).</w:t>
            </w:r>
          </w:p>
          <w:p w:rsidR="00116E70" w:rsidRPr="00116E70" w:rsidRDefault="00116E70" w:rsidP="00116E70">
            <w:pPr>
              <w:pStyle w:val="ListParagraph"/>
              <w:rPr>
                <w:sz w:val="28"/>
                <w:szCs w:val="28"/>
              </w:rPr>
            </w:pPr>
          </w:p>
          <w:p w:rsidR="00C47A34" w:rsidRPr="00C47A34" w:rsidRDefault="00C47A34" w:rsidP="00C47A34">
            <w:pPr>
              <w:pStyle w:val="ListParagraph"/>
              <w:numPr>
                <w:ilvl w:val="0"/>
                <w:numId w:val="19"/>
              </w:numPr>
              <w:rPr>
                <w:sz w:val="28"/>
                <w:szCs w:val="28"/>
              </w:rPr>
            </w:pPr>
            <w:r w:rsidRPr="00C47A34">
              <w:rPr>
                <w:sz w:val="28"/>
                <w:szCs w:val="28"/>
              </w:rPr>
              <w:t xml:space="preserve">Research tells us that the public – including policy makers – do not intuitively understand the role and value of the types of services states now </w:t>
            </w:r>
            <w:proofErr w:type="gramStart"/>
            <w:r w:rsidRPr="00C47A34">
              <w:rPr>
                <w:sz w:val="28"/>
                <w:szCs w:val="28"/>
              </w:rPr>
              <w:t>have the ability to</w:t>
            </w:r>
            <w:proofErr w:type="gramEnd"/>
            <w:r w:rsidRPr="00C47A34">
              <w:rPr>
                <w:sz w:val="28"/>
                <w:szCs w:val="28"/>
              </w:rPr>
              <w:t xml:space="preserve"> support with child welfare funding.</w:t>
            </w:r>
          </w:p>
          <w:p w:rsidR="00C47A34" w:rsidRDefault="00C47A34" w:rsidP="00C47A34">
            <w:pPr>
              <w:pStyle w:val="ListParagraph"/>
              <w:rPr>
                <w:sz w:val="28"/>
                <w:szCs w:val="28"/>
              </w:rPr>
            </w:pPr>
          </w:p>
          <w:p w:rsidR="00CF470A" w:rsidRPr="00C47A34" w:rsidRDefault="00C47A34" w:rsidP="00C47A34">
            <w:pPr>
              <w:pStyle w:val="ListParagraph"/>
              <w:numPr>
                <w:ilvl w:val="0"/>
                <w:numId w:val="19"/>
              </w:numPr>
              <w:rPr>
                <w:sz w:val="28"/>
                <w:szCs w:val="28"/>
              </w:rPr>
            </w:pPr>
            <w:r w:rsidRPr="00C47A34">
              <w:rPr>
                <w:sz w:val="28"/>
                <w:szCs w:val="28"/>
              </w:rPr>
              <w:t xml:space="preserve">It will likely require an active advocacy effort that relies on evidence-based communications to win the support of the state legislature to pay for the required 50% state match.” </w:t>
            </w:r>
          </w:p>
        </w:tc>
        <w:tc>
          <w:tcPr>
            <w:tcW w:w="4315" w:type="dxa"/>
          </w:tcPr>
          <w:p w:rsidR="002F7688" w:rsidRDefault="4900004B" w:rsidP="4900004B">
            <w:pPr>
              <w:rPr>
                <w:sz w:val="28"/>
                <w:szCs w:val="28"/>
              </w:rPr>
            </w:pPr>
            <w:r w:rsidRPr="4900004B">
              <w:rPr>
                <w:b/>
                <w:bCs/>
                <w:sz w:val="28"/>
                <w:szCs w:val="28"/>
              </w:rPr>
              <w:lastRenderedPageBreak/>
              <w:t>Federal Entitlement:</w:t>
            </w:r>
          </w:p>
          <w:p w:rsidR="002F7688" w:rsidRDefault="4900004B" w:rsidP="4900004B">
            <w:pPr>
              <w:rPr>
                <w:sz w:val="28"/>
                <w:szCs w:val="28"/>
              </w:rPr>
            </w:pPr>
            <w:r w:rsidRPr="4900004B">
              <w:rPr>
                <w:sz w:val="28"/>
                <w:szCs w:val="28"/>
              </w:rPr>
              <w:t>A federal entitlement must reimburse the expenditures to the state for any eligible child/family that is served.</w:t>
            </w:r>
          </w:p>
          <w:p w:rsidR="009B08EF" w:rsidRDefault="009B08EF">
            <w:pPr>
              <w:rPr>
                <w:sz w:val="28"/>
                <w:szCs w:val="28"/>
              </w:rPr>
            </w:pPr>
          </w:p>
          <w:p w:rsidR="4900004B" w:rsidRDefault="4900004B" w:rsidP="4900004B">
            <w:pPr>
              <w:rPr>
                <w:sz w:val="28"/>
                <w:szCs w:val="28"/>
              </w:rPr>
            </w:pPr>
            <w:r w:rsidRPr="4900004B">
              <w:rPr>
                <w:b/>
                <w:bCs/>
                <w:sz w:val="28"/>
                <w:szCs w:val="28"/>
              </w:rPr>
              <w:t>F-MAP Data:</w:t>
            </w:r>
          </w:p>
          <w:p w:rsidR="009B08EF" w:rsidRPr="005D42D8" w:rsidRDefault="006B5BEE" w:rsidP="4900004B">
            <w:pPr>
              <w:rPr>
                <w:sz w:val="28"/>
                <w:szCs w:val="28"/>
              </w:rPr>
            </w:pPr>
            <w:hyperlink r:id="rId12">
              <w:r w:rsidR="4900004B" w:rsidRPr="4900004B">
                <w:rPr>
                  <w:rStyle w:val="Hyperlink"/>
                  <w:sz w:val="28"/>
                  <w:szCs w:val="28"/>
                </w:rPr>
                <w:t>Click here</w:t>
              </w:r>
            </w:hyperlink>
            <w:r w:rsidR="4900004B" w:rsidRPr="4900004B">
              <w:rPr>
                <w:sz w:val="28"/>
                <w:szCs w:val="28"/>
              </w:rPr>
              <w:t xml:space="preserve"> to find the F-MAP for your state. If your state’s F-MAP is more than 50%, then the federal reimbursement will be higher for your state beginning on 10/1/2026. If your state’s F-MAP is at 50%, the equal federal-to-state match will continue.</w:t>
            </w:r>
          </w:p>
          <w:p w:rsidR="009B08EF" w:rsidRPr="005D42D8" w:rsidRDefault="009B08EF" w:rsidP="4900004B">
            <w:pPr>
              <w:rPr>
                <w:sz w:val="28"/>
                <w:szCs w:val="28"/>
              </w:rPr>
            </w:pPr>
          </w:p>
          <w:p w:rsidR="009B08EF" w:rsidRPr="005D42D8" w:rsidRDefault="009B08EF" w:rsidP="4900004B">
            <w:pPr>
              <w:rPr>
                <w:sz w:val="28"/>
                <w:szCs w:val="28"/>
              </w:rPr>
            </w:pPr>
          </w:p>
          <w:p w:rsidR="009B08EF" w:rsidRDefault="4900004B" w:rsidP="4900004B">
            <w:pPr>
              <w:rPr>
                <w:sz w:val="28"/>
                <w:szCs w:val="28"/>
              </w:rPr>
            </w:pPr>
            <w:r w:rsidRPr="4900004B">
              <w:rPr>
                <w:b/>
                <w:bCs/>
                <w:sz w:val="28"/>
                <w:szCs w:val="28"/>
              </w:rPr>
              <w:t>Additional Kinship Resources:</w:t>
            </w:r>
            <w:r w:rsidRPr="4900004B">
              <w:rPr>
                <w:sz w:val="28"/>
                <w:szCs w:val="28"/>
              </w:rPr>
              <w:t xml:space="preserve"> </w:t>
            </w:r>
            <w:hyperlink r:id="rId13">
              <w:r w:rsidRPr="4900004B">
                <w:rPr>
                  <w:rStyle w:val="Hyperlink"/>
                  <w:sz w:val="28"/>
                  <w:szCs w:val="28"/>
                </w:rPr>
                <w:t>Grandfamilies.org</w:t>
              </w:r>
            </w:hyperlink>
            <w:r w:rsidRPr="4900004B">
              <w:rPr>
                <w:sz w:val="28"/>
                <w:szCs w:val="28"/>
              </w:rPr>
              <w:t xml:space="preserve"> is the premier resource for the kinship provisions in Family First. They’ve produced a helpful resource, </w:t>
            </w:r>
            <w:hyperlink r:id="rId14">
              <w:r w:rsidRPr="4900004B">
                <w:rPr>
                  <w:rStyle w:val="Hyperlink"/>
                  <w:sz w:val="28"/>
                  <w:szCs w:val="28"/>
                </w:rPr>
                <w:t>Action Steps to Implement the Family First Act in Your Communities</w:t>
              </w:r>
            </w:hyperlink>
            <w:r w:rsidRPr="4900004B">
              <w:rPr>
                <w:sz w:val="28"/>
                <w:szCs w:val="28"/>
              </w:rPr>
              <w:t>.</w:t>
            </w: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Default="00DC54CC" w:rsidP="4900004B">
            <w:pPr>
              <w:rPr>
                <w:sz w:val="28"/>
                <w:szCs w:val="28"/>
              </w:rPr>
            </w:pPr>
          </w:p>
          <w:p w:rsidR="00DC54CC" w:rsidRPr="00DC54CC" w:rsidRDefault="00DC54CC" w:rsidP="00DC54CC">
            <w:pPr>
              <w:rPr>
                <w:sz w:val="28"/>
                <w:szCs w:val="28"/>
              </w:rPr>
            </w:pPr>
            <w:r w:rsidRPr="00DC54CC">
              <w:rPr>
                <w:sz w:val="28"/>
                <w:szCs w:val="28"/>
              </w:rPr>
              <w:t xml:space="preserve">The </w:t>
            </w:r>
            <w:hyperlink r:id="rId15" w:history="1">
              <w:r w:rsidRPr="00DC54CC">
                <w:rPr>
                  <w:rStyle w:val="Hyperlink"/>
                  <w:sz w:val="28"/>
                  <w:szCs w:val="28"/>
                </w:rPr>
                <w:t>National Reframing Human Services Initiative</w:t>
              </w:r>
            </w:hyperlink>
            <w:r w:rsidRPr="00DC54CC">
              <w:rPr>
                <w:sz w:val="28"/>
                <w:szCs w:val="28"/>
              </w:rPr>
              <w:t xml:space="preserve"> offers a research-supported narrative that has been demonstrated to increase understanding and support for th</w:t>
            </w:r>
            <w:r w:rsidR="003B776F">
              <w:rPr>
                <w:sz w:val="28"/>
                <w:szCs w:val="28"/>
              </w:rPr>
              <w:t>e</w:t>
            </w:r>
            <w:r w:rsidRPr="00DC54CC">
              <w:rPr>
                <w:sz w:val="28"/>
                <w:szCs w:val="28"/>
              </w:rPr>
              <w:t xml:space="preserve"> vital work</w:t>
            </w:r>
            <w:r w:rsidR="003B776F">
              <w:rPr>
                <w:sz w:val="28"/>
                <w:szCs w:val="28"/>
              </w:rPr>
              <w:t xml:space="preserve"> </w:t>
            </w:r>
            <w:r w:rsidR="00B9473E">
              <w:rPr>
                <w:sz w:val="28"/>
                <w:szCs w:val="28"/>
              </w:rPr>
              <w:t>of policy and systems change, which may be useful to explore in support of your Family First advocacy and communications efforts.</w:t>
            </w:r>
          </w:p>
          <w:p w:rsidR="00DC54CC" w:rsidRDefault="00DC54CC" w:rsidP="4900004B">
            <w:pPr>
              <w:rPr>
                <w:sz w:val="28"/>
                <w:szCs w:val="28"/>
              </w:rPr>
            </w:pPr>
          </w:p>
          <w:p w:rsidR="00DC54CC" w:rsidRDefault="00DC54CC" w:rsidP="4900004B">
            <w:pPr>
              <w:rPr>
                <w:sz w:val="28"/>
                <w:szCs w:val="28"/>
              </w:rPr>
            </w:pPr>
          </w:p>
          <w:p w:rsidR="00DC54CC" w:rsidRPr="005D42D8" w:rsidRDefault="00DC54CC" w:rsidP="4900004B">
            <w:pPr>
              <w:rPr>
                <w:sz w:val="28"/>
                <w:szCs w:val="28"/>
              </w:rPr>
            </w:pPr>
          </w:p>
        </w:tc>
      </w:tr>
      <w:tr w:rsidR="002F7688" w:rsidTr="00A15355">
        <w:tc>
          <w:tcPr>
            <w:tcW w:w="1200" w:type="dxa"/>
          </w:tcPr>
          <w:p w:rsidR="002F7688" w:rsidRDefault="009B08EF">
            <w:pPr>
              <w:rPr>
                <w:sz w:val="28"/>
                <w:szCs w:val="28"/>
              </w:rPr>
            </w:pPr>
            <w:r>
              <w:rPr>
                <w:sz w:val="28"/>
                <w:szCs w:val="28"/>
              </w:rPr>
              <w:lastRenderedPageBreak/>
              <w:t>Slide 7</w:t>
            </w:r>
          </w:p>
          <w:p w:rsidR="009B08EF" w:rsidRDefault="00A15355">
            <w:pPr>
              <w:rPr>
                <w:sz w:val="28"/>
                <w:szCs w:val="28"/>
              </w:rPr>
            </w:pPr>
            <w:r>
              <w:rPr>
                <w:noProof/>
              </w:rPr>
              <mc:AlternateContent>
                <mc:Choice Requires="wps">
                  <w:drawing>
                    <wp:anchor distT="0" distB="0" distL="114300" distR="114300" simplePos="0" relativeHeight="251671552" behindDoc="0" locked="0" layoutInCell="1" allowOverlap="1" wp14:anchorId="2CCE7EAA" wp14:editId="08DE1DF2">
                      <wp:simplePos x="0" y="0"/>
                      <wp:positionH relativeFrom="column">
                        <wp:posOffset>3175</wp:posOffset>
                      </wp:positionH>
                      <wp:positionV relativeFrom="paragraph">
                        <wp:posOffset>57785</wp:posOffset>
                      </wp:positionV>
                      <wp:extent cx="558800" cy="444500"/>
                      <wp:effectExtent l="0" t="0" r="12700" b="12700"/>
                      <wp:wrapNone/>
                      <wp:docPr id="8" name="Rounded Rectangle 8"/>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6618" id="Rounded Rectangle 8" o:spid="_x0000_s1026" style="position:absolute;margin-left:.25pt;margin-top:4.55pt;width:44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ZtlwIAAMQFAAAOAAAAZHJzL2Uyb0RvYy54bWysVNtuGjEQfa/Uf7D83iwgaAnKEqFEqSqh&#10;BEGqPBuvza5ke1zbsNCv79h7AaVJK1V98Xp2ztyOZ+bm9qgVOQjnKzA5HV4NKBGGQ1GZXU6/Pz98&#10;mlLiAzMFU2BETk/C09v5xw83tZ2JEZSgCuEIOjF+VtucliHYWZZ5XgrN/BVYYVApwWkWUHS7rHCs&#10;Ru9aZaPB4HNWgyusAy68x7/3jZLOk38pBQ9PUnoRiMop5hbS6dK5jWc2v2GznWO2rHibBvuHLDSr&#10;DAbtXd2zwMjeVb+50hV34EGGKw46AykrLlINWM1w8KqaTcmsSLUgOd72NPn/55Y/HlaOVEVO8aEM&#10;0/hEa9ibQhRkjeQxs1OCTCNNtfUzRG/syrWSx2us+Sidjl+shhwTtaeeWnEMhOPPyWQ6HeADcFSN&#10;x+MJ3tFLdja2zoevAjSJl5y6mETMILHKDksfGnyHiwEtC+GhUqq1sTxMElzu7lTKLLWRQIEcGDYA&#10;41yYMGwj96jtO/DtroO2CEy3C4m5R0IaCtItnJSISSmzFhIZxaJHKZt3kohYX7JCNLkhIz0nvUVi&#10;KDmMaIml9r6Hf/LdUNXio6lIo9AbD/5u3FukyGBCb6wrA+4tB+pMbYPvSGqoiSxtoThhvzloBtFb&#10;/lDhey+ZDyvmcPKwRXCbhCc8pII6p9DeKCnB/Xzrf8TjQKCWkhonOaf+x545QYn6ZnBUrofjcRz9&#10;JIwnX0YouEvN9lJj9voOsFeGuLcsT9eID6q7Sgf6BZfOIkZFFTMcY+eUB9cJd6HZMLi2uFgsEgzH&#10;HXtnaTaWR+eR1djKz8cX5mzbwAGn5RG6qWezV23fYKOlgcU+gKzSTJx5bfnGVZEap11rcRddygl1&#10;Xr7zXwAAAP//AwBQSwMEFAAGAAgAAAAhANoxVjbYAAAABAEAAA8AAABkcnMvZG93bnJldi54bWxM&#10;jsFOwzAQRO9I/IO1lbhRp5WgacimAqRIcKRwoDc33iZR7XWI3Tb8PcsJjk8zmnnlZvJOnWmMfWCE&#10;xTwDRdwE23OL8PFe3+agYjJsjQtMCN8UYVNdX5WmsOHCb3TeplbJCMfCIHQpDYXWsenImzgPA7Fk&#10;hzB6kwTHVtvRXGTcO73MsnvtTc/y0JmBnjtqjtuTRzD90y7WcZ2/TLvP11V9sG75ZRFvZtPjA6hE&#10;U/orw6++qEMlTvtwYhuVQ7iTHsJ6AUrCPBfcI6yEdVXq//LVDwAAAP//AwBQSwECLQAUAAYACAAA&#10;ACEAtoM4kv4AAADhAQAAEwAAAAAAAAAAAAAAAAAAAAAAW0NvbnRlbnRfVHlwZXNdLnhtbFBLAQIt&#10;ABQABgAIAAAAIQA4/SH/1gAAAJQBAAALAAAAAAAAAAAAAAAAAC8BAABfcmVscy8ucmVsc1BLAQIt&#10;ABQABgAIAAAAIQCycAZtlwIAAMQFAAAOAAAAAAAAAAAAAAAAAC4CAABkcnMvZTJvRG9jLnhtbFBL&#10;AQItABQABgAIAAAAIQDaMVY22AAAAAQBAAAPAAAAAAAAAAAAAAAAAPEEAABkcnMvZG93bnJldi54&#10;bWxQSwUGAAAAAAQABADzAAAA9gUAAAAA&#10;" fillcolor="#4472c4 [3204]" strokecolor="#1f3763 [1604]" strokeweight="1pt">
                      <v:fill r:id="rId16" o:title="" color2="white [3212]" type="pattern"/>
                      <v:stroke joinstyle="miter"/>
                    </v:roundrect>
                  </w:pict>
                </mc:Fallback>
              </mc:AlternateContent>
            </w:r>
          </w:p>
          <w:p w:rsidR="009B08EF" w:rsidRPr="005D42D8" w:rsidRDefault="009B08EF">
            <w:pPr>
              <w:rPr>
                <w:sz w:val="28"/>
                <w:szCs w:val="28"/>
              </w:rPr>
            </w:pPr>
          </w:p>
        </w:tc>
        <w:tc>
          <w:tcPr>
            <w:tcW w:w="7435" w:type="dxa"/>
          </w:tcPr>
          <w:p w:rsidR="002F7688" w:rsidRDefault="00300E0C" w:rsidP="00005270">
            <w:pPr>
              <w:pStyle w:val="ListParagraph"/>
              <w:numPr>
                <w:ilvl w:val="0"/>
                <w:numId w:val="17"/>
              </w:numPr>
              <w:rPr>
                <w:sz w:val="28"/>
                <w:szCs w:val="28"/>
              </w:rPr>
            </w:pPr>
            <w:r w:rsidRPr="00005270">
              <w:rPr>
                <w:sz w:val="28"/>
                <w:szCs w:val="28"/>
              </w:rPr>
              <w:t>The prevention services available through Family First must meet evidence-based requirements as defined in the law.</w:t>
            </w:r>
          </w:p>
          <w:p w:rsidR="00005270" w:rsidRPr="00005270" w:rsidRDefault="00005270" w:rsidP="00005270">
            <w:pPr>
              <w:pStyle w:val="ListParagraph"/>
              <w:rPr>
                <w:sz w:val="28"/>
                <w:szCs w:val="28"/>
              </w:rPr>
            </w:pPr>
          </w:p>
          <w:p w:rsidR="00300E0C" w:rsidRDefault="00300E0C" w:rsidP="00005270">
            <w:pPr>
              <w:pStyle w:val="ListParagraph"/>
              <w:numPr>
                <w:ilvl w:val="0"/>
                <w:numId w:val="17"/>
              </w:numPr>
              <w:rPr>
                <w:sz w:val="28"/>
                <w:szCs w:val="28"/>
              </w:rPr>
            </w:pPr>
            <w:r w:rsidRPr="00005270">
              <w:rPr>
                <w:sz w:val="28"/>
                <w:szCs w:val="28"/>
              </w:rPr>
              <w:lastRenderedPageBreak/>
              <w:t xml:space="preserve">On October 1, 2018, the Administration for Children and Families </w:t>
            </w:r>
            <w:r w:rsidR="00681D3E">
              <w:rPr>
                <w:sz w:val="28"/>
                <w:szCs w:val="28"/>
              </w:rPr>
              <w:t>initiated the</w:t>
            </w:r>
            <w:r w:rsidRPr="00005270">
              <w:rPr>
                <w:sz w:val="28"/>
                <w:szCs w:val="28"/>
              </w:rPr>
              <w:t xml:space="preserve"> </w:t>
            </w:r>
            <w:r w:rsidR="00B41F99" w:rsidRPr="00B41F99">
              <w:rPr>
                <w:i/>
                <w:sz w:val="28"/>
                <w:szCs w:val="28"/>
              </w:rPr>
              <w:t>Title IV-E Prevention Services</w:t>
            </w:r>
            <w:r w:rsidRPr="00B41F99">
              <w:rPr>
                <w:i/>
                <w:sz w:val="28"/>
                <w:szCs w:val="28"/>
              </w:rPr>
              <w:t xml:space="preserve"> Clearinghouse</w:t>
            </w:r>
            <w:r w:rsidRPr="00005270">
              <w:rPr>
                <w:sz w:val="28"/>
                <w:szCs w:val="28"/>
              </w:rPr>
              <w:t>.</w:t>
            </w:r>
          </w:p>
          <w:p w:rsidR="00005270" w:rsidRPr="00005270" w:rsidRDefault="00005270" w:rsidP="00005270">
            <w:pPr>
              <w:rPr>
                <w:sz w:val="28"/>
                <w:szCs w:val="28"/>
              </w:rPr>
            </w:pPr>
          </w:p>
          <w:p w:rsidR="00300E0C" w:rsidRDefault="00300E0C" w:rsidP="00005270">
            <w:pPr>
              <w:pStyle w:val="ListParagraph"/>
              <w:numPr>
                <w:ilvl w:val="0"/>
                <w:numId w:val="17"/>
              </w:numPr>
              <w:rPr>
                <w:sz w:val="28"/>
                <w:szCs w:val="28"/>
              </w:rPr>
            </w:pPr>
            <w:r w:rsidRPr="00005270">
              <w:rPr>
                <w:sz w:val="28"/>
                <w:szCs w:val="28"/>
              </w:rPr>
              <w:t xml:space="preserve">The Clearinghouse </w:t>
            </w:r>
            <w:r w:rsidR="00B41F99">
              <w:rPr>
                <w:sz w:val="28"/>
                <w:szCs w:val="28"/>
              </w:rPr>
              <w:t xml:space="preserve">is </w:t>
            </w:r>
            <w:r w:rsidRPr="00005270">
              <w:rPr>
                <w:sz w:val="28"/>
                <w:szCs w:val="28"/>
              </w:rPr>
              <w:t>the authority over which evidence-based practices will be eligible for federal financial reimbursement through FFPSA.</w:t>
            </w:r>
          </w:p>
          <w:p w:rsidR="00681D3E" w:rsidRPr="00681D3E" w:rsidRDefault="00681D3E" w:rsidP="00681D3E">
            <w:pPr>
              <w:pStyle w:val="ListParagraph"/>
              <w:rPr>
                <w:sz w:val="28"/>
                <w:szCs w:val="28"/>
              </w:rPr>
            </w:pPr>
          </w:p>
          <w:p w:rsidR="00681D3E" w:rsidRPr="00005270" w:rsidRDefault="4900004B" w:rsidP="4900004B">
            <w:pPr>
              <w:pStyle w:val="ListParagraph"/>
              <w:numPr>
                <w:ilvl w:val="0"/>
                <w:numId w:val="17"/>
              </w:numPr>
              <w:rPr>
                <w:sz w:val="28"/>
                <w:szCs w:val="28"/>
              </w:rPr>
            </w:pPr>
            <w:r w:rsidRPr="4900004B">
              <w:rPr>
                <w:sz w:val="28"/>
                <w:szCs w:val="28"/>
              </w:rPr>
              <w:t>The first list of programs included in the Clearinghouse is expected to be published in May 2019. Additional evidence-based programs will be added to the Clearinghouse on a rolling basis. The second announcement of programs included in the Clearinghouse is expected by late summer 2019.</w:t>
            </w:r>
          </w:p>
          <w:p w:rsidR="00300E0C" w:rsidRPr="005D42D8" w:rsidRDefault="00300E0C">
            <w:pPr>
              <w:rPr>
                <w:sz w:val="28"/>
                <w:szCs w:val="28"/>
              </w:rPr>
            </w:pPr>
          </w:p>
        </w:tc>
        <w:tc>
          <w:tcPr>
            <w:tcW w:w="4315" w:type="dxa"/>
          </w:tcPr>
          <w:p w:rsidR="002F7688" w:rsidRPr="005D42D8" w:rsidRDefault="002F7688">
            <w:pPr>
              <w:rPr>
                <w:sz w:val="28"/>
                <w:szCs w:val="28"/>
              </w:rPr>
            </w:pPr>
          </w:p>
        </w:tc>
      </w:tr>
      <w:tr w:rsidR="00005270" w:rsidTr="00A15355">
        <w:tc>
          <w:tcPr>
            <w:tcW w:w="1200" w:type="dxa"/>
          </w:tcPr>
          <w:p w:rsidR="00005270" w:rsidRDefault="0064285D">
            <w:pPr>
              <w:rPr>
                <w:sz w:val="28"/>
                <w:szCs w:val="28"/>
              </w:rPr>
            </w:pPr>
            <w:r>
              <w:rPr>
                <w:sz w:val="28"/>
                <w:szCs w:val="28"/>
              </w:rPr>
              <w:t xml:space="preserve">Slide </w:t>
            </w:r>
            <w:r w:rsidR="00931FC0">
              <w:rPr>
                <w:sz w:val="28"/>
                <w:szCs w:val="28"/>
              </w:rPr>
              <w:t>8</w:t>
            </w:r>
          </w:p>
          <w:p w:rsidR="0064285D" w:rsidRDefault="0064285D">
            <w:pPr>
              <w:rPr>
                <w:sz w:val="28"/>
                <w:szCs w:val="28"/>
              </w:rPr>
            </w:pPr>
          </w:p>
          <w:p w:rsidR="0064285D" w:rsidRDefault="0064285D">
            <w:pPr>
              <w:rPr>
                <w:sz w:val="28"/>
                <w:szCs w:val="28"/>
              </w:rPr>
            </w:pPr>
            <w:r>
              <w:rPr>
                <w:noProof/>
              </w:rPr>
              <mc:AlternateContent>
                <mc:Choice Requires="wps">
                  <w:drawing>
                    <wp:anchor distT="0" distB="0" distL="114300" distR="114300" simplePos="0" relativeHeight="251681792" behindDoc="0" locked="0" layoutInCell="1" allowOverlap="1" wp14:anchorId="08788907" wp14:editId="132D93A2">
                      <wp:simplePos x="0" y="0"/>
                      <wp:positionH relativeFrom="column">
                        <wp:posOffset>-6350</wp:posOffset>
                      </wp:positionH>
                      <wp:positionV relativeFrom="paragraph">
                        <wp:posOffset>12065</wp:posOffset>
                      </wp:positionV>
                      <wp:extent cx="558800" cy="44450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D509B" id="Rounded Rectangle 13" o:spid="_x0000_s1026" style="position:absolute;margin-left:-.5pt;margin-top:.95pt;width:44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lmAIAAMYFAAAOAAAAZHJzL2Uyb0RvYy54bWysVNtuGjEQfa/Uf7D8XhYotCnKEiEiqkoo&#10;QSRVno3XZleyPa5tWOjXd+y9EKVJK1V98Xp2ztyOZ+b65qQVOQrnKzA5HQ2GlAjDoajMPqffH1cf&#10;rijxgZmCKTAip2fh6c38/bvr2s7EGEpQhXAEnRg/q21OyxDsLMs8L4VmfgBWGFRKcJoFFN0+Kxyr&#10;0btW2Xg4/JTV4ArrgAvv8e9to6Tz5F9KwcO9lF4EonKKuYV0unTu4pnNr9ls75gtK96mwf4hC80q&#10;g0F7V7csMHJw1W+udMUdeJBhwEFnIGXFRaoBqxkNX1TzUDIrUi1Ijrc9Tf7/ueV3x40jVYFv95ES&#10;wzS+0RYOphAF2SJ7zOyVIKhDomrrZ4h/sBvXSh6vseqTdDp+sR5ySuSee3LFKRCOP6fTq6shPgFH&#10;1WQymeIdvWQXY+t8+CpAk3jJqYtZxBQSr+y49qHBd7gY0LIQVpVSrY3lYZrgcr9UKbPUSAIFcmTY&#10;AoxzYcKojdyjdm/Ad/sO2iIw3S4k5h4JaShIt3BWIialzFZI5BSLHqds3kgiYn3JCtHkhoz0nPQW&#10;iaHkMKIlltr7Hv3Jd0NVi4+mIg1Dbzz8u3FvkSKDCb2xrgy41xyoC7UNviOpoSaytIPijB3noBlF&#10;b/mqwvdeMx82zOHsYYvgPgn3eEgFdU6hvVFSgvv52v+Ix5FALSU1znJO/Y8Dc4IS9c3gsHwZTSZx&#10;+JMwmX4eo+Cea3bPNeagl4C9MsLNZXm6RnxQ3VU60E+4dhYxKqqY4Rg7pzy4TliGZsfg4uJisUgw&#10;HHjsnbV5sDw6j6zGVn48PTFn2wYOOC130M09m71o+wYbLQ0sDgFklWbiwmvLNy6L1DjtYovb6Lmc&#10;UJf1O/8FAAD//wMAUEsDBBQABgAIAAAAIQCu8D8w2QAAAAYBAAAPAAAAZHJzL2Rvd25yZXYueG1s&#10;TI/BTsMwDIbvSLxDZCRuW7odaFeaToBUCY4MDuzmNV5bkTilybby9pgTHD//1u/P1Xb2Tp1pikNg&#10;A6tlBoq4DXbgzsD7W7MoQMWEbNEFJgPfFGFbX19VWNpw4Vc671KnpIRjiQb6lMZS69j25DEuw0gs&#10;2TFMHpPg1Gk74UXKvdPrLLvTHgeWCz2O9NRT+7k7eQM4PO5jEzfF87z/eMmbo3XrL2vM7c38cA8q&#10;0Zz+luFXX9ShFqdDOLGNyhlYrOSVJPMNKImLXPBgIBfWdaX/69c/AAAA//8DAFBLAQItABQABgAI&#10;AAAAIQC2gziS/gAAAOEBAAATAAAAAAAAAAAAAAAAAAAAAABbQ29udGVudF9UeXBlc10ueG1sUEsB&#10;Ai0AFAAGAAgAAAAhADj9If/WAAAAlAEAAAsAAAAAAAAAAAAAAAAALwEAAF9yZWxzLy5yZWxzUEsB&#10;Ai0AFAAGAAgAAAAhAKX4IOWYAgAAxgUAAA4AAAAAAAAAAAAAAAAALgIAAGRycy9lMm9Eb2MueG1s&#10;UEsBAi0AFAAGAAgAAAAhAK7wPzDZAAAABgEAAA8AAAAAAAAAAAAAAAAA8gQAAGRycy9kb3ducmV2&#10;LnhtbFBLBQYAAAAABAAEAPMAAAD4BQAAAAA=&#10;" fillcolor="#4472c4 [3204]" strokecolor="#1f3763 [1604]" strokeweight="1pt">
                      <v:fill r:id="rId11" o:title="" color2="white [3212]" type="pattern"/>
                      <v:stroke joinstyle="miter"/>
                    </v:roundrect>
                  </w:pict>
                </mc:Fallback>
              </mc:AlternateContent>
            </w:r>
          </w:p>
          <w:p w:rsidR="0064285D" w:rsidRDefault="0064285D">
            <w:pPr>
              <w:rPr>
                <w:sz w:val="28"/>
                <w:szCs w:val="28"/>
              </w:rPr>
            </w:pPr>
          </w:p>
          <w:p w:rsidR="0064285D" w:rsidRDefault="0064285D">
            <w:pPr>
              <w:rPr>
                <w:sz w:val="28"/>
                <w:szCs w:val="28"/>
              </w:rPr>
            </w:pPr>
          </w:p>
        </w:tc>
        <w:tc>
          <w:tcPr>
            <w:tcW w:w="7435" w:type="dxa"/>
          </w:tcPr>
          <w:p w:rsidR="00005270" w:rsidRDefault="0064285D" w:rsidP="00005270">
            <w:pPr>
              <w:pStyle w:val="ListParagraph"/>
              <w:numPr>
                <w:ilvl w:val="0"/>
                <w:numId w:val="17"/>
              </w:numPr>
              <w:rPr>
                <w:sz w:val="28"/>
                <w:szCs w:val="28"/>
              </w:rPr>
            </w:pPr>
            <w:r>
              <w:rPr>
                <w:sz w:val="28"/>
                <w:szCs w:val="28"/>
              </w:rPr>
              <w:t>Chapter 2 of the Family First Act is titled, “Ensuring the Necessity of a Placement that is Not in a Foster Family Home”</w:t>
            </w:r>
          </w:p>
          <w:p w:rsidR="0064285D" w:rsidRDefault="0064285D" w:rsidP="00005270">
            <w:pPr>
              <w:pStyle w:val="ListParagraph"/>
              <w:numPr>
                <w:ilvl w:val="0"/>
                <w:numId w:val="17"/>
              </w:numPr>
              <w:rPr>
                <w:sz w:val="28"/>
                <w:szCs w:val="28"/>
              </w:rPr>
            </w:pPr>
            <w:proofErr w:type="gramStart"/>
            <w:r>
              <w:rPr>
                <w:sz w:val="28"/>
                <w:szCs w:val="28"/>
              </w:rPr>
              <w:t>In essence, the</w:t>
            </w:r>
            <w:proofErr w:type="gramEnd"/>
            <w:r>
              <w:rPr>
                <w:sz w:val="28"/>
                <w:szCs w:val="28"/>
              </w:rPr>
              <w:t xml:space="preserve"> focus of these new provisions </w:t>
            </w:r>
            <w:r w:rsidR="00884265">
              <w:rPr>
                <w:sz w:val="28"/>
                <w:szCs w:val="28"/>
              </w:rPr>
              <w:t>is</w:t>
            </w:r>
            <w:r>
              <w:rPr>
                <w:sz w:val="28"/>
                <w:szCs w:val="28"/>
              </w:rPr>
              <w:t xml:space="preserve"> on making sure </w:t>
            </w:r>
            <w:r w:rsidR="00B41F99">
              <w:rPr>
                <w:sz w:val="28"/>
                <w:szCs w:val="28"/>
              </w:rPr>
              <w:t xml:space="preserve">that federal resources are directed toward placing children in family settings </w:t>
            </w:r>
            <w:r>
              <w:rPr>
                <w:sz w:val="28"/>
                <w:szCs w:val="28"/>
              </w:rPr>
              <w:t>whenever possible and…</w:t>
            </w:r>
          </w:p>
          <w:p w:rsidR="0064285D" w:rsidRDefault="0064285D" w:rsidP="0064285D">
            <w:pPr>
              <w:pStyle w:val="ListParagraph"/>
              <w:numPr>
                <w:ilvl w:val="1"/>
                <w:numId w:val="17"/>
              </w:numPr>
              <w:rPr>
                <w:sz w:val="28"/>
                <w:szCs w:val="28"/>
              </w:rPr>
            </w:pPr>
            <w:r>
              <w:rPr>
                <w:sz w:val="28"/>
                <w:szCs w:val="28"/>
              </w:rPr>
              <w:t xml:space="preserve">that </w:t>
            </w:r>
            <w:r w:rsidR="00B41F99">
              <w:rPr>
                <w:sz w:val="28"/>
                <w:szCs w:val="28"/>
              </w:rPr>
              <w:t>if a child is</w:t>
            </w:r>
            <w:r>
              <w:rPr>
                <w:sz w:val="28"/>
                <w:szCs w:val="28"/>
              </w:rPr>
              <w:t xml:space="preserve"> placed in a residential or congregate setting it is either for…</w:t>
            </w:r>
          </w:p>
          <w:p w:rsidR="0064285D" w:rsidRDefault="0064285D" w:rsidP="0064285D">
            <w:pPr>
              <w:pStyle w:val="ListParagraph"/>
              <w:numPr>
                <w:ilvl w:val="2"/>
                <w:numId w:val="17"/>
              </w:numPr>
              <w:rPr>
                <w:sz w:val="28"/>
                <w:szCs w:val="28"/>
              </w:rPr>
            </w:pPr>
            <w:r>
              <w:rPr>
                <w:sz w:val="28"/>
                <w:szCs w:val="28"/>
              </w:rPr>
              <w:t>treatment of assessed behavioral health or mental health needs or…</w:t>
            </w:r>
          </w:p>
          <w:p w:rsidR="00884265" w:rsidRDefault="0064285D" w:rsidP="00884265">
            <w:pPr>
              <w:pStyle w:val="ListParagraph"/>
              <w:numPr>
                <w:ilvl w:val="2"/>
                <w:numId w:val="17"/>
              </w:numPr>
              <w:rPr>
                <w:sz w:val="28"/>
                <w:szCs w:val="28"/>
              </w:rPr>
            </w:pPr>
            <w:r>
              <w:rPr>
                <w:sz w:val="28"/>
                <w:szCs w:val="28"/>
              </w:rPr>
              <w:lastRenderedPageBreak/>
              <w:t>because the child or youth is a fit for certain types of settings that are specified in the law.</w:t>
            </w:r>
          </w:p>
          <w:p w:rsidR="00696C30" w:rsidRDefault="00696C30" w:rsidP="00696C30">
            <w:pPr>
              <w:rPr>
                <w:sz w:val="28"/>
                <w:szCs w:val="28"/>
              </w:rPr>
            </w:pPr>
          </w:p>
          <w:p w:rsidR="00696C30" w:rsidRPr="00696C30" w:rsidRDefault="00696C30" w:rsidP="00696C30">
            <w:pPr>
              <w:rPr>
                <w:sz w:val="28"/>
                <w:szCs w:val="28"/>
              </w:rPr>
            </w:pPr>
          </w:p>
        </w:tc>
        <w:tc>
          <w:tcPr>
            <w:tcW w:w="4315" w:type="dxa"/>
          </w:tcPr>
          <w:p w:rsidR="00005270" w:rsidRPr="005D42D8" w:rsidRDefault="00005270">
            <w:pPr>
              <w:rPr>
                <w:sz w:val="28"/>
                <w:szCs w:val="28"/>
              </w:rPr>
            </w:pPr>
          </w:p>
        </w:tc>
      </w:tr>
      <w:tr w:rsidR="00005270" w:rsidTr="00A15355">
        <w:tc>
          <w:tcPr>
            <w:tcW w:w="1200" w:type="dxa"/>
          </w:tcPr>
          <w:p w:rsidR="00005270" w:rsidRDefault="0064285D">
            <w:pPr>
              <w:rPr>
                <w:sz w:val="28"/>
                <w:szCs w:val="28"/>
              </w:rPr>
            </w:pPr>
            <w:r>
              <w:rPr>
                <w:sz w:val="28"/>
                <w:szCs w:val="28"/>
              </w:rPr>
              <w:t xml:space="preserve">Slide </w:t>
            </w:r>
            <w:r w:rsidR="00931FC0">
              <w:rPr>
                <w:sz w:val="28"/>
                <w:szCs w:val="28"/>
              </w:rPr>
              <w:t>9</w:t>
            </w:r>
          </w:p>
          <w:p w:rsidR="00884265" w:rsidRDefault="00884265">
            <w:pPr>
              <w:rPr>
                <w:sz w:val="28"/>
                <w:szCs w:val="28"/>
              </w:rPr>
            </w:pPr>
          </w:p>
          <w:p w:rsidR="00884265" w:rsidRDefault="00884265">
            <w:pPr>
              <w:rPr>
                <w:sz w:val="28"/>
                <w:szCs w:val="28"/>
              </w:rPr>
            </w:pPr>
            <w:r>
              <w:rPr>
                <w:noProof/>
              </w:rPr>
              <mc:AlternateContent>
                <mc:Choice Requires="wps">
                  <w:drawing>
                    <wp:anchor distT="0" distB="0" distL="114300" distR="114300" simplePos="0" relativeHeight="251685888" behindDoc="0" locked="0" layoutInCell="1" allowOverlap="1" wp14:anchorId="033B61AA" wp14:editId="181E62E5">
                      <wp:simplePos x="0" y="0"/>
                      <wp:positionH relativeFrom="column">
                        <wp:posOffset>-6350</wp:posOffset>
                      </wp:positionH>
                      <wp:positionV relativeFrom="paragraph">
                        <wp:posOffset>12065</wp:posOffset>
                      </wp:positionV>
                      <wp:extent cx="558800" cy="44450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FFA2C" id="Rounded Rectangle 15" o:spid="_x0000_s1026" style="position:absolute;margin-left:-.5pt;margin-top:.95pt;width:44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QmAIAAMYFAAAOAAAAZHJzL2Uyb0RvYy54bWysVNtuGjEQfa/Uf7D8XhYQtAliiRARVSWU&#10;REmqPBuvza5ke1zbsNCv79h7AaVJK1V98Xp2ztyOZ2Z+c9SKHITzFZicjgZDSoThUFRml9Pvz+tP&#10;V5T4wEzBFBiR05Pw9Gbx8cO8tjMxhhJUIRxBJ8bPapvTMgQ7yzLPS6GZH4AVBpUSnGYBRbfLCsdq&#10;9K5VNh4OP2c1uMI64MJ7/HvbKOki+ZdS8HAvpReBqJxibiGdLp3beGaLOZvtHLNlxds02D9koVll&#10;MGjv6pYFRvau+s2VrrgDDzIMOOgMpKy4SDVgNaPhq2qeSmZFqgXJ8banyf8/t/zu8OBIVeDbTSkx&#10;TOMbPcLeFKIgj8geMzslCOqQqNr6GeKf7INrJY/XWPVROh2/WA85JnJPPbniGAjHn9Pp1dUQn4Cj&#10;ajKZTPGOXrKzsXU+fBWgSbzk1MUsYgqJV3bY+NDgO1wMaFkI60qp1sbyME1wuVuplFlqJIECOTBs&#10;Aca5MGHURu5R23fg210HbRGYbhcSc4+ENBSkWzgpEZNS5lFI5BSLHqds3kkiYn3JCtHkhoz0nPQW&#10;iaHkMKIlltr7Hv3Jd0NVi4+mIg1Dbzz8u3FvkSKDCb2xrgy4txyoM7UNviOpoSaytIXihB3noBlF&#10;b/m6wvfeMB8emMPZwxbBfRLu8ZAK6pxCe6OkBPfzrf8RjyOBWkpqnOWc+h975gQl6pvBYbkeTSZx&#10;+JMwmX4Zo+AuNdtLjdnrFWCvjHBzWZ6uER9Ud5UO9AuunWWMiipmOMbOKQ+uE1ah2TG4uLhYLhMM&#10;Bx57Z2OeLI/OI6uxlZ+PL8zZtoEDTssddHPPZq/avsFGSwPLfQBZpZk489ryjcsiNU672OI2upQT&#10;6rx+F78AAAD//wMAUEsDBBQABgAIAAAAIQCu8D8w2QAAAAYBAAAPAAAAZHJzL2Rvd25yZXYueG1s&#10;TI/BTsMwDIbvSLxDZCRuW7odaFeaToBUCY4MDuzmNV5bkTilybby9pgTHD//1u/P1Xb2Tp1pikNg&#10;A6tlBoq4DXbgzsD7W7MoQMWEbNEFJgPfFGFbX19VWNpw4Vc671KnpIRjiQb6lMZS69j25DEuw0gs&#10;2TFMHpPg1Gk74UXKvdPrLLvTHgeWCz2O9NRT+7k7eQM4PO5jEzfF87z/eMmbo3XrL2vM7c38cA8q&#10;0Zz+luFXX9ShFqdDOLGNyhlYrOSVJPMNKImLXPBgIBfWdaX/69c/AAAA//8DAFBLAQItABQABgAI&#10;AAAAIQC2gziS/gAAAOEBAAATAAAAAAAAAAAAAAAAAAAAAABbQ29udGVudF9UeXBlc10ueG1sUEsB&#10;Ai0AFAAGAAgAAAAhADj9If/WAAAAlAEAAAsAAAAAAAAAAAAAAAAALwEAAF9yZWxzLy5yZWxzUEsB&#10;Ai0AFAAGAAgAAAAhAErQD5CYAgAAxgUAAA4AAAAAAAAAAAAAAAAALgIAAGRycy9lMm9Eb2MueG1s&#10;UEsBAi0AFAAGAAgAAAAhAK7wPzDZAAAABgEAAA8AAAAAAAAAAAAAAAAA8gQAAGRycy9kb3ducmV2&#10;LnhtbFBLBQYAAAAABAAEAPMAAAD4BQAAAAA=&#10;" fillcolor="#4472c4 [3204]" strokecolor="#1f3763 [1604]" strokeweight="1pt">
                      <v:fill r:id="rId11" o:title="" color2="white [3212]" type="pattern"/>
                      <v:stroke joinstyle="miter"/>
                    </v:roundrect>
                  </w:pict>
                </mc:Fallback>
              </mc:AlternateContent>
            </w:r>
          </w:p>
          <w:p w:rsidR="0064285D" w:rsidRDefault="0064285D">
            <w:pPr>
              <w:rPr>
                <w:sz w:val="28"/>
                <w:szCs w:val="28"/>
              </w:rPr>
            </w:pPr>
          </w:p>
          <w:p w:rsidR="0064285D" w:rsidRDefault="0064285D">
            <w:pPr>
              <w:rPr>
                <w:sz w:val="28"/>
                <w:szCs w:val="28"/>
              </w:rPr>
            </w:pPr>
          </w:p>
        </w:tc>
        <w:tc>
          <w:tcPr>
            <w:tcW w:w="7435" w:type="dxa"/>
          </w:tcPr>
          <w:p w:rsidR="00884265" w:rsidRDefault="00884265" w:rsidP="00884265">
            <w:pPr>
              <w:pStyle w:val="ListParagraph"/>
              <w:numPr>
                <w:ilvl w:val="0"/>
                <w:numId w:val="17"/>
              </w:numPr>
              <w:rPr>
                <w:sz w:val="28"/>
                <w:szCs w:val="28"/>
              </w:rPr>
            </w:pPr>
            <w:r>
              <w:rPr>
                <w:sz w:val="28"/>
                <w:szCs w:val="28"/>
              </w:rPr>
              <w:t>Beginning with the third week of a child’s placement in foster care, states will only be eligible for federal Title IV-E foster care payments on behalf of a child who…</w:t>
            </w:r>
          </w:p>
          <w:p w:rsidR="00884265" w:rsidRDefault="00884265" w:rsidP="00884265">
            <w:pPr>
              <w:pStyle w:val="ListParagraph"/>
              <w:numPr>
                <w:ilvl w:val="1"/>
                <w:numId w:val="17"/>
              </w:numPr>
              <w:rPr>
                <w:sz w:val="28"/>
                <w:szCs w:val="28"/>
              </w:rPr>
            </w:pPr>
            <w:r>
              <w:rPr>
                <w:sz w:val="28"/>
                <w:szCs w:val="28"/>
              </w:rPr>
              <w:t>meets income eligibility requirements and…</w:t>
            </w:r>
          </w:p>
          <w:p w:rsidR="00F84D7F" w:rsidRDefault="00884265" w:rsidP="00884265">
            <w:pPr>
              <w:pStyle w:val="ListParagraph"/>
              <w:numPr>
                <w:ilvl w:val="1"/>
                <w:numId w:val="17"/>
              </w:numPr>
              <w:rPr>
                <w:sz w:val="28"/>
                <w:szCs w:val="28"/>
              </w:rPr>
            </w:pPr>
            <w:r>
              <w:rPr>
                <w:sz w:val="28"/>
                <w:szCs w:val="28"/>
              </w:rPr>
              <w:t>is placed in a foster family home or</w:t>
            </w:r>
            <w:r w:rsidR="00F84D7F">
              <w:rPr>
                <w:sz w:val="28"/>
                <w:szCs w:val="28"/>
              </w:rPr>
              <w:t>…</w:t>
            </w:r>
          </w:p>
          <w:p w:rsidR="00884265" w:rsidRDefault="00884265" w:rsidP="00884265">
            <w:pPr>
              <w:pStyle w:val="ListParagraph"/>
              <w:numPr>
                <w:ilvl w:val="1"/>
                <w:numId w:val="17"/>
              </w:numPr>
              <w:rPr>
                <w:sz w:val="28"/>
                <w:szCs w:val="28"/>
              </w:rPr>
            </w:pPr>
            <w:r>
              <w:rPr>
                <w:sz w:val="28"/>
                <w:szCs w:val="28"/>
              </w:rPr>
              <w:t>one of the federally specified settings.</w:t>
            </w:r>
          </w:p>
          <w:p w:rsidR="00005270" w:rsidRPr="00005270" w:rsidRDefault="4900004B" w:rsidP="4900004B">
            <w:pPr>
              <w:pStyle w:val="ListParagraph"/>
              <w:numPr>
                <w:ilvl w:val="0"/>
                <w:numId w:val="17"/>
              </w:numPr>
              <w:rPr>
                <w:sz w:val="28"/>
                <w:szCs w:val="28"/>
              </w:rPr>
            </w:pPr>
            <w:r w:rsidRPr="4900004B">
              <w:rPr>
                <w:sz w:val="28"/>
                <w:szCs w:val="28"/>
              </w:rPr>
              <w:t xml:space="preserve">One of the settings that is federally reimbursable is a residential setting for families that is supported as an option for preventing entry into foster care. However, it does not have the same time stamp (“Beginning with the third week…”) that the other specified settings </w:t>
            </w:r>
            <w:proofErr w:type="gramStart"/>
            <w:r w:rsidRPr="4900004B">
              <w:rPr>
                <w:sz w:val="28"/>
                <w:szCs w:val="28"/>
              </w:rPr>
              <w:t>have</w:t>
            </w:r>
            <w:proofErr w:type="gramEnd"/>
            <w:r w:rsidRPr="4900004B">
              <w:rPr>
                <w:sz w:val="28"/>
                <w:szCs w:val="28"/>
              </w:rPr>
              <w:t xml:space="preserve"> and it does not require an income test for eligibility.</w:t>
            </w:r>
          </w:p>
        </w:tc>
        <w:tc>
          <w:tcPr>
            <w:tcW w:w="4315" w:type="dxa"/>
          </w:tcPr>
          <w:p w:rsidR="00005270" w:rsidRPr="005D42D8" w:rsidRDefault="4900004B" w:rsidP="4900004B">
            <w:pPr>
              <w:rPr>
                <w:sz w:val="28"/>
                <w:szCs w:val="28"/>
              </w:rPr>
            </w:pPr>
            <w:r w:rsidRPr="4900004B">
              <w:rPr>
                <w:b/>
                <w:bCs/>
                <w:sz w:val="28"/>
                <w:szCs w:val="28"/>
              </w:rPr>
              <w:t>‘Prevention’ Setting:</w:t>
            </w:r>
          </w:p>
          <w:p w:rsidR="00005270" w:rsidRPr="005D42D8" w:rsidRDefault="4900004B" w:rsidP="4900004B">
            <w:pPr>
              <w:rPr>
                <w:sz w:val="28"/>
                <w:szCs w:val="28"/>
              </w:rPr>
            </w:pPr>
            <w:r w:rsidRPr="4900004B">
              <w:rPr>
                <w:sz w:val="28"/>
                <w:szCs w:val="28"/>
              </w:rPr>
              <w:t>The “prevention setting” is family-based residential substance abuse treatment. Federal reimbursement is available when a child is placed with his/her parents in this type of family-based treatment facility. No income test is required for the use of this setting.</w:t>
            </w:r>
          </w:p>
        </w:tc>
      </w:tr>
      <w:tr w:rsidR="00005270" w:rsidTr="00A15355">
        <w:tc>
          <w:tcPr>
            <w:tcW w:w="1200" w:type="dxa"/>
          </w:tcPr>
          <w:p w:rsidR="00005270" w:rsidRDefault="005053CC">
            <w:pPr>
              <w:rPr>
                <w:sz w:val="28"/>
                <w:szCs w:val="28"/>
              </w:rPr>
            </w:pPr>
            <w:r>
              <w:rPr>
                <w:noProof/>
              </w:rPr>
              <mc:AlternateContent>
                <mc:Choice Requires="wps">
                  <w:drawing>
                    <wp:anchor distT="0" distB="0" distL="114300" distR="114300" simplePos="0" relativeHeight="251687936" behindDoc="0" locked="0" layoutInCell="1" allowOverlap="1" wp14:anchorId="2E814D08" wp14:editId="38F00F88">
                      <wp:simplePos x="0" y="0"/>
                      <wp:positionH relativeFrom="column">
                        <wp:posOffset>-6350</wp:posOffset>
                      </wp:positionH>
                      <wp:positionV relativeFrom="paragraph">
                        <wp:posOffset>351155</wp:posOffset>
                      </wp:positionV>
                      <wp:extent cx="558800" cy="4445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4BC9C" id="Rounded Rectangle 2" o:spid="_x0000_s1026" style="position:absolute;margin-left:-.5pt;margin-top:27.65pt;width:44pt;height: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4lwIAAMQFAAAOAAAAZHJzL2Uyb0RvYy54bWysVNtuGjEQfa/Uf7D83iwgaAliiRARVaUo&#10;QUmqPBuvza5ke1zbsNCv79h7AaVJK1V98Xo8Z25nZ2Z+c9SKHITzFZicDq8GlAjDoajMLqffn9ef&#10;ppT4wEzBFBiR05Pw9Gbx8cO8tjMxghJUIRxBJ8bPapvTMgQ7yzLPS6GZvwIrDColOM0Cim6XFY7V&#10;6F2rbDQYfM5qcIV1wIX3+HrbKOki+ZdS8PAgpReBqJxibiGdLp3beGaLOZvtHLNlxds02D9koVll&#10;MGjv6pYFRvau+s2VrrgDDzJccdAZSFlxkWrAaoaDV9U8lcyKVAuS421Pk/9/bvn9YeNIVeR0RIlh&#10;Gn/RI+xNIQryiOQxs1OCjCJNtfUzRD/ZjWslj9dY81E6Hb9YDTkmak89teIYCMfHyWQ6HeAP4Kga&#10;j8cTvKOX7GxsnQ9fBWgSLzl1MYmYQWKVHe58aPAdLga0LIR1pVRrY3mYJLjcrVTKLLWRQIEcGDYA&#10;41yYMGwj96jtO/DtroO2CEy3C4m5R0IaCtItnJSISSnzKCQyikWPUjbvJBGxvmSFaHJDRnpOeovE&#10;UHIY0RJL7X0P/+S7oarFR1ORRqE3HvzduLdIkcGE3lhXBtxbDtSZ2gbfkdRQE1naQnHCfnPQDKK3&#10;fF3h/75jPmyYw8nDFsFtEh7wkArqnEJ7o6QE9/Ot94jHgUAtJTVOck79jz1zghL1zeCoXA/H4zj6&#10;SRhPvoxQcJea7aXG7PUKsFeGuLcsT9eID6q7Sgf6BZfOMkZFFTMcY+eUB9cJq9BsGFxbXCyXCYbj&#10;jr1zZ54sj84jq7GVn48vzNm2gQNOyz10U89mr9q+wUZLA8t9AFmlmTjz2vKNqyI1TrvW4i66lBPq&#10;vHwXvwAAAP//AwBQSwMEFAAGAAgAAAAhAEVDx/DcAAAACAEAAA8AAABkcnMvZG93bnJldi54bWxM&#10;j8FOwzAQRO9I/IO1SNxap0GlaRqnAqRIcKRwoLdtvE0i4nWI3Tb8PcsJjrMzmn1TbCfXqzONofNs&#10;YDFPQBHX3nbcGHh/q2YZqBCRLfaeycA3BdiW11cF5tZf+JXOu9goKeGQo4E2xiHXOtQtOQxzPxCL&#10;d/SjwyhybLQd8SLlrtdpktxrhx3LhxYHemqp/tydnAHsHvehCuvsedp/vKyqo+3TL2vM7c30sAEV&#10;aYp/YfjFF3QohengT2yD6g3MFjIlGlgu70CJn61EHySXykGXhf4/oPwBAAD//wMAUEsBAi0AFAAG&#10;AAgAAAAhALaDOJL+AAAA4QEAABMAAAAAAAAAAAAAAAAAAAAAAFtDb250ZW50X1R5cGVzXS54bWxQ&#10;SwECLQAUAAYACAAAACEAOP0h/9YAAACUAQAACwAAAAAAAAAAAAAAAAAvAQAAX3JlbHMvLnJlbHNQ&#10;SwECLQAUAAYACAAAACEAxFoU+JcCAADEBQAADgAAAAAAAAAAAAAAAAAuAgAAZHJzL2Uyb0RvYy54&#10;bWxQSwECLQAUAAYACAAAACEARUPH8NwAAAAIAQAADwAAAAAAAAAAAAAAAADxBAAAZHJzL2Rvd25y&#10;ZXYueG1sUEsFBgAAAAAEAAQA8wAAAPoFAAAAAA==&#10;" fillcolor="#4472c4 [3204]" strokecolor="#1f3763 [1604]" strokeweight="1pt">
                      <v:fill r:id="rId11" o:title="" color2="white [3212]" type="pattern"/>
                      <v:stroke joinstyle="miter"/>
                    </v:roundrect>
                  </w:pict>
                </mc:Fallback>
              </mc:AlternateContent>
            </w:r>
            <w:r>
              <w:rPr>
                <w:sz w:val="28"/>
                <w:szCs w:val="28"/>
              </w:rPr>
              <w:t>Slide 1</w:t>
            </w:r>
            <w:r w:rsidR="00931FC0">
              <w:rPr>
                <w:sz w:val="28"/>
                <w:szCs w:val="28"/>
              </w:rPr>
              <w:t>0</w:t>
            </w:r>
          </w:p>
        </w:tc>
        <w:tc>
          <w:tcPr>
            <w:tcW w:w="7435" w:type="dxa"/>
          </w:tcPr>
          <w:p w:rsidR="00005270" w:rsidRDefault="00884265" w:rsidP="00005270">
            <w:pPr>
              <w:pStyle w:val="ListParagraph"/>
              <w:numPr>
                <w:ilvl w:val="0"/>
                <w:numId w:val="17"/>
              </w:numPr>
              <w:rPr>
                <w:sz w:val="28"/>
                <w:szCs w:val="28"/>
              </w:rPr>
            </w:pPr>
            <w:r>
              <w:rPr>
                <w:sz w:val="28"/>
                <w:szCs w:val="28"/>
              </w:rPr>
              <w:t>The law provides for the following definition of foster family home…</w:t>
            </w:r>
          </w:p>
          <w:p w:rsidR="00884265" w:rsidRPr="00884265" w:rsidRDefault="00884265" w:rsidP="00884265">
            <w:pPr>
              <w:pStyle w:val="ListParagraph"/>
              <w:numPr>
                <w:ilvl w:val="1"/>
                <w:numId w:val="17"/>
              </w:numPr>
              <w:rPr>
                <w:sz w:val="28"/>
                <w:szCs w:val="28"/>
              </w:rPr>
            </w:pPr>
            <w:r w:rsidRPr="00884265">
              <w:rPr>
                <w:bCs/>
                <w:sz w:val="28"/>
                <w:szCs w:val="28"/>
              </w:rPr>
              <w:t>Licensed or approved by the state and</w:t>
            </w:r>
            <w:r>
              <w:rPr>
                <w:bCs/>
                <w:sz w:val="28"/>
                <w:szCs w:val="28"/>
              </w:rPr>
              <w:t>…</w:t>
            </w:r>
          </w:p>
          <w:p w:rsidR="00884265" w:rsidRPr="00884265" w:rsidRDefault="00884265" w:rsidP="00884265">
            <w:pPr>
              <w:pStyle w:val="ListParagraph"/>
              <w:numPr>
                <w:ilvl w:val="1"/>
                <w:numId w:val="17"/>
              </w:numPr>
              <w:rPr>
                <w:sz w:val="28"/>
                <w:szCs w:val="28"/>
              </w:rPr>
            </w:pPr>
            <w:r w:rsidRPr="00884265">
              <w:rPr>
                <w:bCs/>
                <w:sz w:val="28"/>
                <w:szCs w:val="28"/>
              </w:rPr>
              <w:t>provid</w:t>
            </w:r>
            <w:r w:rsidR="008A17FC">
              <w:rPr>
                <w:bCs/>
                <w:sz w:val="28"/>
                <w:szCs w:val="28"/>
              </w:rPr>
              <w:t>ing</w:t>
            </w:r>
            <w:r w:rsidRPr="00884265">
              <w:rPr>
                <w:bCs/>
                <w:sz w:val="28"/>
                <w:szCs w:val="28"/>
              </w:rPr>
              <w:t xml:space="preserve"> care to six or fewer children in foster care</w:t>
            </w:r>
            <w:r>
              <w:rPr>
                <w:bCs/>
                <w:sz w:val="28"/>
                <w:szCs w:val="28"/>
              </w:rPr>
              <w:t>…</w:t>
            </w:r>
          </w:p>
          <w:p w:rsidR="00884265" w:rsidRPr="00884265" w:rsidRDefault="00884265" w:rsidP="00884265">
            <w:pPr>
              <w:pStyle w:val="ListParagraph"/>
              <w:numPr>
                <w:ilvl w:val="1"/>
                <w:numId w:val="17"/>
              </w:numPr>
              <w:rPr>
                <w:sz w:val="28"/>
                <w:szCs w:val="28"/>
              </w:rPr>
            </w:pPr>
            <w:r w:rsidRPr="00884265">
              <w:rPr>
                <w:bCs/>
                <w:sz w:val="28"/>
                <w:szCs w:val="28"/>
              </w:rPr>
              <w:t>(exceptions to this limit</w:t>
            </w:r>
            <w:r w:rsidR="00F11AF0">
              <w:rPr>
                <w:bCs/>
                <w:sz w:val="28"/>
                <w:szCs w:val="28"/>
              </w:rPr>
              <w:t xml:space="preserve"> of six children</w:t>
            </w:r>
            <w:r w:rsidRPr="00884265">
              <w:rPr>
                <w:bCs/>
                <w:sz w:val="28"/>
                <w:szCs w:val="28"/>
              </w:rPr>
              <w:t xml:space="preserve"> can be made to accommodate parenting youth in foster care to remain with their child, keep </w:t>
            </w:r>
            <w:r w:rsidRPr="00884265">
              <w:rPr>
                <w:bCs/>
                <w:sz w:val="28"/>
                <w:szCs w:val="28"/>
              </w:rPr>
              <w:lastRenderedPageBreak/>
              <w:t>siblings together, keep children with meaningful relationships with the family, and care for children with severe disabilities).</w:t>
            </w:r>
          </w:p>
          <w:p w:rsidR="00884265" w:rsidRDefault="00884265" w:rsidP="00005270">
            <w:pPr>
              <w:pStyle w:val="ListParagraph"/>
              <w:numPr>
                <w:ilvl w:val="0"/>
                <w:numId w:val="17"/>
              </w:numPr>
              <w:rPr>
                <w:sz w:val="28"/>
                <w:szCs w:val="28"/>
              </w:rPr>
            </w:pPr>
            <w:r>
              <w:rPr>
                <w:sz w:val="28"/>
                <w:szCs w:val="28"/>
              </w:rPr>
              <w:t xml:space="preserve">The law also requires </w:t>
            </w:r>
            <w:r w:rsidR="007164A0">
              <w:rPr>
                <w:sz w:val="28"/>
                <w:szCs w:val="28"/>
              </w:rPr>
              <w:t xml:space="preserve">the federal government to establish national foster care standards that states must align </w:t>
            </w:r>
            <w:r w:rsidR="00F11AF0">
              <w:rPr>
                <w:sz w:val="28"/>
                <w:szCs w:val="28"/>
              </w:rPr>
              <w:t>with</w:t>
            </w:r>
            <w:r w:rsidR="007164A0">
              <w:rPr>
                <w:sz w:val="28"/>
                <w:szCs w:val="28"/>
              </w:rPr>
              <w:t xml:space="preserve"> or officially describe why they may not align with specific provisions.</w:t>
            </w:r>
          </w:p>
          <w:p w:rsidR="00696C30" w:rsidRPr="00005270" w:rsidRDefault="00696C30" w:rsidP="00696C30">
            <w:pPr>
              <w:pStyle w:val="ListParagraph"/>
              <w:rPr>
                <w:sz w:val="28"/>
                <w:szCs w:val="28"/>
              </w:rPr>
            </w:pPr>
          </w:p>
        </w:tc>
        <w:tc>
          <w:tcPr>
            <w:tcW w:w="4315" w:type="dxa"/>
          </w:tcPr>
          <w:p w:rsidR="007164A0" w:rsidRDefault="4900004B" w:rsidP="4900004B">
            <w:pPr>
              <w:rPr>
                <w:sz w:val="28"/>
                <w:szCs w:val="28"/>
              </w:rPr>
            </w:pPr>
            <w:r w:rsidRPr="4900004B">
              <w:rPr>
                <w:b/>
                <w:bCs/>
                <w:sz w:val="28"/>
                <w:szCs w:val="28"/>
              </w:rPr>
              <w:lastRenderedPageBreak/>
              <w:t>National Model Foster Care Standards:</w:t>
            </w:r>
          </w:p>
          <w:p w:rsidR="007164A0" w:rsidRDefault="4900004B" w:rsidP="4900004B">
            <w:pPr>
              <w:rPr>
                <w:sz w:val="28"/>
                <w:szCs w:val="28"/>
              </w:rPr>
            </w:pPr>
            <w:r w:rsidRPr="4900004B">
              <w:rPr>
                <w:sz w:val="28"/>
                <w:szCs w:val="28"/>
              </w:rPr>
              <w:t xml:space="preserve">The Family First law has more detail about the national model foster care standards and instructions to states in </w:t>
            </w:r>
            <w:hyperlink r:id="rId17">
              <w:r w:rsidRPr="4900004B">
                <w:rPr>
                  <w:rStyle w:val="Hyperlink"/>
                  <w:sz w:val="28"/>
                  <w:szCs w:val="28"/>
                </w:rPr>
                <w:t>Sec. 50731, found on page 189 of this pdf</w:t>
              </w:r>
            </w:hyperlink>
            <w:r w:rsidRPr="4900004B">
              <w:rPr>
                <w:sz w:val="28"/>
                <w:szCs w:val="28"/>
              </w:rPr>
              <w:t>.</w:t>
            </w:r>
          </w:p>
          <w:p w:rsidR="007164A0" w:rsidRDefault="007164A0">
            <w:pPr>
              <w:rPr>
                <w:sz w:val="28"/>
                <w:szCs w:val="28"/>
              </w:rPr>
            </w:pPr>
          </w:p>
          <w:p w:rsidR="00005270" w:rsidRPr="005D42D8" w:rsidRDefault="00005270">
            <w:pPr>
              <w:rPr>
                <w:sz w:val="28"/>
                <w:szCs w:val="28"/>
              </w:rPr>
            </w:pPr>
          </w:p>
        </w:tc>
      </w:tr>
      <w:tr w:rsidR="00005270" w:rsidTr="00A15355">
        <w:tc>
          <w:tcPr>
            <w:tcW w:w="1200" w:type="dxa"/>
          </w:tcPr>
          <w:p w:rsidR="00005270" w:rsidRDefault="00931FC0">
            <w:pPr>
              <w:rPr>
                <w:sz w:val="28"/>
                <w:szCs w:val="28"/>
              </w:rPr>
            </w:pPr>
            <w:r>
              <w:rPr>
                <w:noProof/>
              </w:rPr>
              <w:lastRenderedPageBreak/>
              <mc:AlternateContent>
                <mc:Choice Requires="wps">
                  <w:drawing>
                    <wp:anchor distT="0" distB="0" distL="114300" distR="114300" simplePos="0" relativeHeight="251700224" behindDoc="0" locked="0" layoutInCell="1" allowOverlap="1" wp14:anchorId="529FEFBF" wp14:editId="0920716B">
                      <wp:simplePos x="0" y="0"/>
                      <wp:positionH relativeFrom="column">
                        <wp:posOffset>-6350</wp:posOffset>
                      </wp:positionH>
                      <wp:positionV relativeFrom="paragraph">
                        <wp:posOffset>360045</wp:posOffset>
                      </wp:positionV>
                      <wp:extent cx="558800" cy="4445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811CE" id="Rounded Rectangle 21" o:spid="_x0000_s1026" style="position:absolute;margin-left:-.5pt;margin-top:28.35pt;width:44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KmAIAAMYFAAAOAAAAZHJzL2Uyb0RvYy54bWysVNtuGjEQfa/Uf7D83iwgaAliiRARVaUo&#10;QUmqPBuvza5ke1zbsNCv79h7AaVJK1V98Xo8Z25nZ2Z+c9SKHITzFZicDq8GlAjDoajMLqffn9ef&#10;ppT4wEzBFBiR05Pw9Gbx8cO8tjMxghJUIRxBJ8bPapvTMgQ7yzLPS6GZvwIrDColOM0Cim6XFY7V&#10;6F2rbDQYfM5qcIV1wIX3+HrbKOki+ZdS8PAgpReBqJxibiGdLp3beGaLOZvtHLNlxds02D9koVll&#10;MGjv6pYFRvau+s2VrrgDDzJccdAZSFlxkWrAaoaDV9U8lcyKVAuS421Pk/9/bvn9YeNIVeR0NKTE&#10;MI3/6BH2phAFeUT2mNkpQVCHRNXWzxD/ZDeulTxeY9VH6XT8Yj3kmMg99eSKYyAcHyeT6XSAv4Cj&#10;ajweT/COXrKzsXU+fBWgSbzk1MUsYgqJV3a486HBd7gY0LIQ1pVSrY3lYZLgcrdSKbPUSAIFcmDY&#10;AoxzYUKqBiP3qO078O2ug7YINOpCYu6RkIaCdAsnJWJSyjwKiZxi0aOUzTtJRKwvWSGa3JCRnpPe&#10;IjGUHEa0xFJ738M/+W6oavHRVKRh6I0HfzfuLVJkMKE31pUB95YDdaa2wXckNdRElrZQnLDjHDSj&#10;6C1fV/i/75gPG+Zw9rBFcJ+EBzykgjqn0N4oKcH9fOs94nEkUEtJjbOcU/9jz5ygRH0zOCzXw/E4&#10;Dn8SxpMvIxTcpWZ7qTF7vQLsFZwHzC5dIz6o7iod6BdcO8sYFVXMcIydUx5cJ6xCs2NwcXGxXCYY&#10;Djz2zp15sjw6j6zGVn4+vjBn2wYOOC330M09m71q+wYbLQ0s9wFklWbizGvLNy6L1DjtYovb6FJO&#10;qPP6XfwCAAD//wMAUEsDBBQABgAIAAAAIQCaZDfU3AAAAAgBAAAPAAAAZHJzL2Rvd25yZXYueG1s&#10;TI/BTsMwEETvSPyDtUjcWqeRaEKIUwFSJDjScqC3bbxNIuJ1iN02/D3LCY6zM5p9U25mN6gzTaH3&#10;bGC1TEARN9723Bp439WLHFSIyBYHz2TgmwJsquurEgvrL/xG521slZRwKNBAF+NYaB2ajhyGpR+J&#10;xTv6yWEUObXaTniRcjfoNEnW2mHP8qHDkZ47aj63J2cA+6d9qMN9/jLvP16z+miH9Msac3szPz6A&#10;ijTHvzD84gs6VMJ08Ce2QQ0GFiuZEg3crTNQ4ueZ6IPkUjnoqtT/B1Q/AAAA//8DAFBLAQItABQA&#10;BgAIAAAAIQC2gziS/gAAAOEBAAATAAAAAAAAAAAAAAAAAAAAAABbQ29udGVudF9UeXBlc10ueG1s&#10;UEsBAi0AFAAGAAgAAAAhADj9If/WAAAAlAEAAAsAAAAAAAAAAAAAAAAALwEAAF9yZWxzLy5yZWxz&#10;UEsBAi0AFAAGAAgAAAAhAH/2zYqYAgAAxgUAAA4AAAAAAAAAAAAAAAAALgIAAGRycy9lMm9Eb2Mu&#10;eG1sUEsBAi0AFAAGAAgAAAAhAJpkN9TcAAAACAEAAA8AAAAAAAAAAAAAAAAA8gQAAGRycy9kb3du&#10;cmV2LnhtbFBLBQYAAAAABAAEAPMAAAD7BQAAAAA=&#10;" fillcolor="#4472c4 [3204]" strokecolor="#1f3763 [1604]" strokeweight="1pt">
                      <v:fill r:id="rId11" o:title="" color2="white [3212]" type="pattern"/>
                      <v:stroke joinstyle="miter"/>
                    </v:roundrect>
                  </w:pict>
                </mc:Fallback>
              </mc:AlternateContent>
            </w:r>
            <w:r w:rsidR="005053CC">
              <w:rPr>
                <w:sz w:val="28"/>
                <w:szCs w:val="28"/>
              </w:rPr>
              <w:t>Slide 1</w:t>
            </w:r>
            <w:r>
              <w:rPr>
                <w:sz w:val="28"/>
                <w:szCs w:val="28"/>
              </w:rPr>
              <w:t>1</w:t>
            </w:r>
          </w:p>
        </w:tc>
        <w:tc>
          <w:tcPr>
            <w:tcW w:w="7435" w:type="dxa"/>
          </w:tcPr>
          <w:p w:rsidR="00005270" w:rsidRDefault="005053CC" w:rsidP="00005270">
            <w:pPr>
              <w:pStyle w:val="ListParagraph"/>
              <w:numPr>
                <w:ilvl w:val="0"/>
                <w:numId w:val="17"/>
              </w:numPr>
              <w:rPr>
                <w:sz w:val="28"/>
                <w:szCs w:val="28"/>
              </w:rPr>
            </w:pPr>
            <w:r>
              <w:rPr>
                <w:sz w:val="28"/>
                <w:szCs w:val="28"/>
              </w:rPr>
              <w:t xml:space="preserve">The </w:t>
            </w:r>
            <w:r w:rsidR="00AA23D0">
              <w:rPr>
                <w:sz w:val="28"/>
                <w:szCs w:val="28"/>
              </w:rPr>
              <w:t>state of [INSERT YOUR STATE’S NAME] will only be reimbursed by the federal government for these specified settings.</w:t>
            </w:r>
          </w:p>
          <w:p w:rsidR="00AA23D0" w:rsidRDefault="00AA23D0" w:rsidP="00005270">
            <w:pPr>
              <w:pStyle w:val="ListParagraph"/>
              <w:numPr>
                <w:ilvl w:val="0"/>
                <w:numId w:val="17"/>
              </w:numPr>
              <w:rPr>
                <w:sz w:val="28"/>
                <w:szCs w:val="28"/>
              </w:rPr>
            </w:pPr>
            <w:r>
              <w:rPr>
                <w:sz w:val="28"/>
                <w:szCs w:val="28"/>
              </w:rPr>
              <w:t>The first specified setting is a Qualified Residential Treatment Program, or QRTP.</w:t>
            </w:r>
          </w:p>
          <w:p w:rsidR="00AA23D0" w:rsidRDefault="00AA23D0" w:rsidP="00005270">
            <w:pPr>
              <w:pStyle w:val="ListParagraph"/>
              <w:numPr>
                <w:ilvl w:val="0"/>
                <w:numId w:val="17"/>
              </w:numPr>
              <w:rPr>
                <w:sz w:val="28"/>
                <w:szCs w:val="28"/>
              </w:rPr>
            </w:pPr>
            <w:r>
              <w:rPr>
                <w:sz w:val="28"/>
                <w:szCs w:val="28"/>
              </w:rPr>
              <w:t>The QRTP designation is a new category of placement setting, initiated by the Family First Act.</w:t>
            </w:r>
          </w:p>
          <w:p w:rsidR="00AA23D0" w:rsidRDefault="00AA23D0" w:rsidP="00005270">
            <w:pPr>
              <w:pStyle w:val="ListParagraph"/>
              <w:numPr>
                <w:ilvl w:val="0"/>
                <w:numId w:val="17"/>
              </w:numPr>
              <w:rPr>
                <w:sz w:val="28"/>
                <w:szCs w:val="28"/>
              </w:rPr>
            </w:pPr>
            <w:r>
              <w:rPr>
                <w:sz w:val="28"/>
                <w:szCs w:val="28"/>
              </w:rPr>
              <w:t>A QRTP must be a licensed, accredited program using a trauma-informed treatment model</w:t>
            </w:r>
            <w:r w:rsidR="00696C30">
              <w:rPr>
                <w:sz w:val="28"/>
                <w:szCs w:val="28"/>
              </w:rPr>
              <w:t>.</w:t>
            </w:r>
          </w:p>
          <w:p w:rsidR="00AA23D0" w:rsidRDefault="00AA23D0" w:rsidP="00005270">
            <w:pPr>
              <w:pStyle w:val="ListParagraph"/>
              <w:numPr>
                <w:ilvl w:val="0"/>
                <w:numId w:val="17"/>
              </w:numPr>
              <w:rPr>
                <w:sz w:val="28"/>
                <w:szCs w:val="28"/>
              </w:rPr>
            </w:pPr>
            <w:r>
              <w:rPr>
                <w:sz w:val="28"/>
                <w:szCs w:val="28"/>
              </w:rPr>
              <w:t>A QRTP must have a registered or licensed nurse and other licensed clinical staff on site “in accordance with the treatment model” and available 24 hours a day, 7 days a week.</w:t>
            </w:r>
          </w:p>
          <w:p w:rsidR="00AA23D0" w:rsidRDefault="00AA23D0" w:rsidP="00005270">
            <w:pPr>
              <w:pStyle w:val="ListParagraph"/>
              <w:numPr>
                <w:ilvl w:val="0"/>
                <w:numId w:val="17"/>
              </w:numPr>
              <w:rPr>
                <w:sz w:val="28"/>
                <w:szCs w:val="28"/>
              </w:rPr>
            </w:pPr>
            <w:r>
              <w:rPr>
                <w:sz w:val="28"/>
                <w:szCs w:val="28"/>
              </w:rPr>
              <w:t>A QRTP must demonstrate family engagement, including siblings</w:t>
            </w:r>
            <w:r w:rsidR="00696C30">
              <w:rPr>
                <w:sz w:val="28"/>
                <w:szCs w:val="28"/>
              </w:rPr>
              <w:t>,</w:t>
            </w:r>
            <w:r>
              <w:rPr>
                <w:sz w:val="28"/>
                <w:szCs w:val="28"/>
              </w:rPr>
              <w:t xml:space="preserve"> and must provide </w:t>
            </w:r>
            <w:r w:rsidR="00DA1EC1">
              <w:rPr>
                <w:sz w:val="28"/>
                <w:szCs w:val="28"/>
              </w:rPr>
              <w:t xml:space="preserve">at least </w:t>
            </w:r>
            <w:r>
              <w:rPr>
                <w:sz w:val="28"/>
                <w:szCs w:val="28"/>
              </w:rPr>
              <w:t xml:space="preserve">6 months of after-care support after a child is discharged from </w:t>
            </w:r>
            <w:r w:rsidR="00696C30">
              <w:rPr>
                <w:sz w:val="28"/>
                <w:szCs w:val="28"/>
              </w:rPr>
              <w:t xml:space="preserve">the </w:t>
            </w:r>
            <w:r>
              <w:rPr>
                <w:sz w:val="28"/>
                <w:szCs w:val="28"/>
              </w:rPr>
              <w:t>treatment</w:t>
            </w:r>
            <w:r w:rsidR="00696C30">
              <w:rPr>
                <w:sz w:val="28"/>
                <w:szCs w:val="28"/>
              </w:rPr>
              <w:t xml:space="preserve"> program</w:t>
            </w:r>
            <w:r>
              <w:rPr>
                <w:sz w:val="28"/>
                <w:szCs w:val="28"/>
              </w:rPr>
              <w:t>.</w:t>
            </w:r>
          </w:p>
          <w:p w:rsidR="00AA23D0" w:rsidRDefault="00AA23D0" w:rsidP="00005270">
            <w:pPr>
              <w:pStyle w:val="ListParagraph"/>
              <w:numPr>
                <w:ilvl w:val="0"/>
                <w:numId w:val="17"/>
              </w:numPr>
              <w:rPr>
                <w:sz w:val="28"/>
                <w:szCs w:val="28"/>
              </w:rPr>
            </w:pPr>
            <w:r>
              <w:rPr>
                <w:sz w:val="28"/>
                <w:szCs w:val="28"/>
              </w:rPr>
              <w:lastRenderedPageBreak/>
              <w:t>Placements in a QRTP must be justified by a qualified individual assessor within the first 30 days, initially approved through judicial review within 60 days, and reviewed periodically by the court to continually assure it is the best placement for the child.</w:t>
            </w:r>
          </w:p>
          <w:p w:rsidR="00AA23D0" w:rsidRPr="00005270" w:rsidRDefault="00AA23D0" w:rsidP="00005270">
            <w:pPr>
              <w:pStyle w:val="ListParagraph"/>
              <w:numPr>
                <w:ilvl w:val="0"/>
                <w:numId w:val="17"/>
              </w:numPr>
              <w:rPr>
                <w:sz w:val="28"/>
                <w:szCs w:val="28"/>
              </w:rPr>
            </w:pPr>
            <w:r>
              <w:rPr>
                <w:sz w:val="28"/>
                <w:szCs w:val="28"/>
              </w:rPr>
              <w:t>Every adult working in an organization that has a QRTP program must undergo a criminal record and child abuse and neglect registry check.</w:t>
            </w:r>
          </w:p>
        </w:tc>
        <w:tc>
          <w:tcPr>
            <w:tcW w:w="4315" w:type="dxa"/>
          </w:tcPr>
          <w:p w:rsidR="00005270" w:rsidRDefault="4900004B" w:rsidP="4900004B">
            <w:pPr>
              <w:rPr>
                <w:sz w:val="28"/>
                <w:szCs w:val="28"/>
              </w:rPr>
            </w:pPr>
            <w:r w:rsidRPr="4900004B">
              <w:rPr>
                <w:b/>
                <w:bCs/>
                <w:sz w:val="28"/>
                <w:szCs w:val="28"/>
              </w:rPr>
              <w:lastRenderedPageBreak/>
              <w:t>QRTP Accreditation:</w:t>
            </w:r>
          </w:p>
          <w:p w:rsidR="00005270" w:rsidRDefault="4900004B" w:rsidP="4900004B">
            <w:pPr>
              <w:rPr>
                <w:sz w:val="28"/>
                <w:szCs w:val="28"/>
              </w:rPr>
            </w:pPr>
            <w:r w:rsidRPr="4900004B">
              <w:rPr>
                <w:sz w:val="28"/>
                <w:szCs w:val="28"/>
              </w:rPr>
              <w:t xml:space="preserve">A QRTP must be accredited by </w:t>
            </w:r>
            <w:hyperlink r:id="rId18">
              <w:r w:rsidRPr="4900004B">
                <w:rPr>
                  <w:rStyle w:val="Hyperlink"/>
                  <w:sz w:val="28"/>
                  <w:szCs w:val="28"/>
                </w:rPr>
                <w:t>CARF,</w:t>
              </w:r>
            </w:hyperlink>
            <w:r w:rsidRPr="4900004B">
              <w:rPr>
                <w:sz w:val="28"/>
                <w:szCs w:val="28"/>
              </w:rPr>
              <w:t xml:space="preserve"> </w:t>
            </w:r>
            <w:hyperlink r:id="rId19">
              <w:r w:rsidRPr="4900004B">
                <w:rPr>
                  <w:rStyle w:val="Hyperlink"/>
                  <w:sz w:val="28"/>
                  <w:szCs w:val="28"/>
                </w:rPr>
                <w:t>JACHO</w:t>
              </w:r>
            </w:hyperlink>
            <w:r w:rsidRPr="4900004B">
              <w:rPr>
                <w:sz w:val="28"/>
                <w:szCs w:val="28"/>
              </w:rPr>
              <w:t xml:space="preserve">, </w:t>
            </w:r>
            <w:hyperlink r:id="rId20">
              <w:r w:rsidRPr="4900004B">
                <w:rPr>
                  <w:rStyle w:val="Hyperlink"/>
                  <w:sz w:val="28"/>
                  <w:szCs w:val="28"/>
                </w:rPr>
                <w:t>COA</w:t>
              </w:r>
            </w:hyperlink>
            <w:r w:rsidRPr="4900004B">
              <w:rPr>
                <w:sz w:val="28"/>
                <w:szCs w:val="28"/>
              </w:rPr>
              <w:t xml:space="preserve"> or a non-profit entity approved by the U.S. Secretary of Health and Human Services.</w:t>
            </w:r>
          </w:p>
          <w:p w:rsidR="00DA1EC1" w:rsidRDefault="00DA1EC1">
            <w:pPr>
              <w:rPr>
                <w:sz w:val="28"/>
                <w:szCs w:val="28"/>
              </w:rPr>
            </w:pPr>
          </w:p>
          <w:p w:rsidR="00DA1EC1" w:rsidRPr="005D42D8" w:rsidRDefault="4900004B" w:rsidP="4900004B">
            <w:pPr>
              <w:rPr>
                <w:sz w:val="28"/>
                <w:szCs w:val="28"/>
              </w:rPr>
            </w:pPr>
            <w:r w:rsidRPr="4900004B">
              <w:rPr>
                <w:b/>
                <w:bCs/>
                <w:sz w:val="28"/>
                <w:szCs w:val="28"/>
              </w:rPr>
              <w:t>QRTP Length of Stay:</w:t>
            </w:r>
          </w:p>
          <w:p w:rsidR="00DA1EC1" w:rsidRPr="005D42D8" w:rsidRDefault="4900004B" w:rsidP="4900004B">
            <w:pPr>
              <w:rPr>
                <w:sz w:val="28"/>
                <w:szCs w:val="28"/>
              </w:rPr>
            </w:pPr>
            <w:r w:rsidRPr="4900004B">
              <w:rPr>
                <w:sz w:val="28"/>
                <w:szCs w:val="28"/>
              </w:rPr>
              <w:t xml:space="preserve">For every QRTP the child is placed in for more than 12 consecutive months or 18 non-consecutive months (for a child under age 13, it is six consecutive or non-consecutive months), the state agency must maintain documentation in the case plan and make it available for federal inspection or review upon request. The child can remain in the congregate treatment setting as long as needed, provided the qualified </w:t>
            </w:r>
            <w:r w:rsidRPr="4900004B">
              <w:rPr>
                <w:sz w:val="28"/>
                <w:szCs w:val="28"/>
              </w:rPr>
              <w:lastRenderedPageBreak/>
              <w:t>individual assessor and court continues to support the placement.</w:t>
            </w:r>
          </w:p>
        </w:tc>
      </w:tr>
      <w:tr w:rsidR="00005270" w:rsidTr="00A15355">
        <w:tc>
          <w:tcPr>
            <w:tcW w:w="1200" w:type="dxa"/>
          </w:tcPr>
          <w:p w:rsidR="00005270" w:rsidRDefault="00DA1EC1">
            <w:pPr>
              <w:rPr>
                <w:sz w:val="28"/>
                <w:szCs w:val="28"/>
              </w:rPr>
            </w:pPr>
            <w:r>
              <w:rPr>
                <w:sz w:val="28"/>
                <w:szCs w:val="28"/>
              </w:rPr>
              <w:lastRenderedPageBreak/>
              <w:t>Slide 1</w:t>
            </w:r>
            <w:r w:rsidR="00931FC0">
              <w:rPr>
                <w:sz w:val="28"/>
                <w:szCs w:val="28"/>
              </w:rPr>
              <w:t>2</w:t>
            </w:r>
          </w:p>
          <w:p w:rsidR="00DA1EC1" w:rsidRDefault="00DA1EC1">
            <w:pPr>
              <w:rPr>
                <w:sz w:val="28"/>
                <w:szCs w:val="28"/>
              </w:rPr>
            </w:pPr>
            <w:r>
              <w:rPr>
                <w:noProof/>
              </w:rPr>
              <mc:AlternateContent>
                <mc:Choice Requires="wps">
                  <w:drawing>
                    <wp:anchor distT="0" distB="0" distL="114300" distR="114300" simplePos="0" relativeHeight="251683840" behindDoc="0" locked="0" layoutInCell="1" allowOverlap="1" wp14:anchorId="11F2E0C7" wp14:editId="52DEA30D">
                      <wp:simplePos x="0" y="0"/>
                      <wp:positionH relativeFrom="column">
                        <wp:posOffset>-6350</wp:posOffset>
                      </wp:positionH>
                      <wp:positionV relativeFrom="paragraph">
                        <wp:posOffset>114935</wp:posOffset>
                      </wp:positionV>
                      <wp:extent cx="558800" cy="444500"/>
                      <wp:effectExtent l="0" t="0" r="12700" b="12700"/>
                      <wp:wrapNone/>
                      <wp:docPr id="14" name="Rounded Rectangle 14"/>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35222" id="Rounded Rectangle 14" o:spid="_x0000_s1026" style="position:absolute;margin-left:-.5pt;margin-top:9.05pt;width:44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XdmAIAAMYFAAAOAAAAZHJzL2Uyb0RvYy54bWysVNtqGzEQfS/0H4Te67XNuk1M1sEkpBRM&#10;EuyUPMtaybsgaVRJ9tr9+o60F4c0aaH0RavZOXM7mpmr66NW5CCcr8EUdDIaUyIMh7I2u4J+f7r7&#10;dEGJD8yUTIERBT0JT68XHz9cNXYuplCBKoUj6MT4eWMLWoVg51nmeSU08yOwwqBSgtMsoOh2WelY&#10;g961yqbj8eesAVdaB1x4j39vWyVdJP9SCh4epPQiEFVQzC2k06VzG89sccXmO8dsVfMuDfYPWWhW&#10;Gww6uLplgZG9q39zpWvuwIMMIw46AylrLlINWM1k/KqaTcWsSLUgOd4ONPn/55bfHx4dqUt8u5wS&#10;wzS+0Rr2phQlWSN7zOyUIKhDohrr54jf2EfXSR6vseqjdDp+sR5yTOSeBnLFMRCOP2ezi4sxPgFH&#10;VZ7nM7yjl+xsbJ0PXwVoEi8FdTGLmELilR1WPrT4HhcDWhbCXa1UZ2N5mCW43N2olFlqJIECOTBs&#10;Aca5MGHSRR5Q23fg210P7RCYbh8Sc4+EtBSkWzgpEZNSZi0kcopFT1M27yQRsb5ipWhzQ0YGTgaL&#10;xFByGNESSx18T/7ku6Wqw0dTkYZhMB7/3XiwSJHBhMFY1wbcWw7UmdoW35PUUhNZ2kJ5wo5z0I6i&#10;t/yuxvdeMR8emcPZwxbBfRIe8JAKmoJCd6OkAvfzrf8RjyOBWkoanOWC+h975gQl6pvBYbmc5Hkc&#10;/iTksy9TFNxLzfalxuz1DWCvTHBzWZ6uER9Uf5UO9DOunWWMiipmOMYuKA+uF25Cu2NwcXGxXCYY&#10;Djz2zspsLI/OI6uxlZ+Oz8zZroEDTss99HPP5q/avsVGSwPLfQBZp5k489rxjcsiNU632OI2eikn&#10;1Hn9Ln4BAAD//wMAUEsDBBQABgAIAAAAIQBTTCg52gAAAAcBAAAPAAAAZHJzL2Rvd25yZXYueG1s&#10;TI9BT8MwDIXvSPyHyEjctrQ7sFKaToBUCY6MHdjNa7y2InFKk23l32NOcLKen/X8vWoze6fONMUh&#10;sIF8mYEiboMduDOwe28WBaiYkC26wGTgmyJs6uurCksbLvxG523qlIRwLNFAn9JYah3bnjzGZRiJ&#10;xTuGyWMSOXXaTniRcO/0KsvutMeB5UOPIz331H5uT94ADk/72MT74mXef7yum6N1qy9rzO3N/PgA&#10;KtGc/o7hF1/QoRamQzixjcoZWORSJcm+yEGJX6xFH2SK1nWl//PXPwAAAP//AwBQSwECLQAUAAYA&#10;CAAAACEAtoM4kv4AAADhAQAAEwAAAAAAAAAAAAAAAAAAAAAAW0NvbnRlbnRfVHlwZXNdLnhtbFBL&#10;AQItABQABgAIAAAAIQA4/SH/1gAAAJQBAAALAAAAAAAAAAAAAAAAAC8BAABfcmVscy8ucmVsc1BL&#10;AQItABQABgAIAAAAIQCHIhXdmAIAAMYFAAAOAAAAAAAAAAAAAAAAAC4CAABkcnMvZTJvRG9jLnht&#10;bFBLAQItABQABgAIAAAAIQBTTCg52gAAAAc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435" w:type="dxa"/>
          </w:tcPr>
          <w:p w:rsidR="00005270" w:rsidRDefault="00DA1EC1" w:rsidP="00005270">
            <w:pPr>
              <w:pStyle w:val="ListParagraph"/>
              <w:numPr>
                <w:ilvl w:val="0"/>
                <w:numId w:val="17"/>
              </w:numPr>
              <w:rPr>
                <w:sz w:val="28"/>
                <w:szCs w:val="28"/>
              </w:rPr>
            </w:pPr>
            <w:r>
              <w:rPr>
                <w:sz w:val="28"/>
                <w:szCs w:val="28"/>
              </w:rPr>
              <w:t>A second type of congregate setting th</w:t>
            </w:r>
            <w:r w:rsidR="00696C30">
              <w:rPr>
                <w:sz w:val="28"/>
                <w:szCs w:val="28"/>
              </w:rPr>
              <w:t xml:space="preserve">at can receive federal support is </w:t>
            </w:r>
            <w:r>
              <w:rPr>
                <w:sz w:val="28"/>
                <w:szCs w:val="28"/>
              </w:rPr>
              <w:t>one that specializes in providing prenatal, post-partum or parenting supports for pregnant or parenting youth.</w:t>
            </w:r>
          </w:p>
          <w:p w:rsidR="00DA1EC1" w:rsidRDefault="00DA1EC1" w:rsidP="00DA1EC1">
            <w:pPr>
              <w:ind w:left="360"/>
              <w:rPr>
                <w:sz w:val="28"/>
                <w:szCs w:val="28"/>
              </w:rPr>
            </w:pPr>
          </w:p>
          <w:p w:rsidR="00DA1EC1" w:rsidRDefault="00DA1EC1" w:rsidP="00DA1EC1">
            <w:pPr>
              <w:rPr>
                <w:sz w:val="28"/>
                <w:szCs w:val="28"/>
              </w:rPr>
            </w:pPr>
            <w:r>
              <w:rPr>
                <w:sz w:val="28"/>
                <w:szCs w:val="28"/>
              </w:rPr>
              <w:t>Optional talking point:</w:t>
            </w:r>
          </w:p>
          <w:p w:rsidR="00DA1EC1" w:rsidRPr="00DA1EC1" w:rsidRDefault="00DA1EC1" w:rsidP="00DA1EC1">
            <w:pPr>
              <w:pStyle w:val="ListParagraph"/>
              <w:numPr>
                <w:ilvl w:val="0"/>
                <w:numId w:val="17"/>
              </w:numPr>
              <w:rPr>
                <w:sz w:val="28"/>
                <w:szCs w:val="28"/>
              </w:rPr>
            </w:pPr>
            <w:r>
              <w:rPr>
                <w:sz w:val="28"/>
                <w:szCs w:val="28"/>
              </w:rPr>
              <w:t xml:space="preserve">There are no further requirements for this type of congregate setting from the federal government, which means the state has the option of placing any additional parameters </w:t>
            </w:r>
            <w:r w:rsidR="00696C30">
              <w:rPr>
                <w:sz w:val="28"/>
                <w:szCs w:val="28"/>
              </w:rPr>
              <w:t xml:space="preserve">for quality or types of services </w:t>
            </w:r>
            <w:r>
              <w:rPr>
                <w:sz w:val="28"/>
                <w:szCs w:val="28"/>
              </w:rPr>
              <w:t>on these types of settings.</w:t>
            </w:r>
          </w:p>
        </w:tc>
        <w:tc>
          <w:tcPr>
            <w:tcW w:w="4315" w:type="dxa"/>
          </w:tcPr>
          <w:p w:rsidR="00005270" w:rsidRPr="005D42D8" w:rsidRDefault="00005270">
            <w:pPr>
              <w:rPr>
                <w:sz w:val="28"/>
                <w:szCs w:val="28"/>
              </w:rPr>
            </w:pPr>
          </w:p>
        </w:tc>
      </w:tr>
      <w:tr w:rsidR="00005270" w:rsidTr="00A15355">
        <w:tc>
          <w:tcPr>
            <w:tcW w:w="1200" w:type="dxa"/>
          </w:tcPr>
          <w:p w:rsidR="00005270" w:rsidRDefault="00DA1EC1">
            <w:pPr>
              <w:rPr>
                <w:sz w:val="28"/>
                <w:szCs w:val="28"/>
              </w:rPr>
            </w:pPr>
            <w:r>
              <w:rPr>
                <w:noProof/>
              </w:rPr>
              <mc:AlternateContent>
                <mc:Choice Requires="wps">
                  <w:drawing>
                    <wp:anchor distT="0" distB="0" distL="114300" distR="114300" simplePos="0" relativeHeight="251689984" behindDoc="0" locked="0" layoutInCell="1" allowOverlap="1" wp14:anchorId="5130E221" wp14:editId="0A6D1D28">
                      <wp:simplePos x="0" y="0"/>
                      <wp:positionH relativeFrom="column">
                        <wp:posOffset>-6350</wp:posOffset>
                      </wp:positionH>
                      <wp:positionV relativeFrom="paragraph">
                        <wp:posOffset>460375</wp:posOffset>
                      </wp:positionV>
                      <wp:extent cx="558800" cy="444500"/>
                      <wp:effectExtent l="0" t="0" r="12700" b="12700"/>
                      <wp:wrapNone/>
                      <wp:docPr id="16" name="Rounded Rectangle 16"/>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2BBA9" id="Rounded Rectangle 16" o:spid="_x0000_s1026" style="position:absolute;margin-left:-.5pt;margin-top:36.25pt;width:44pt;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BHmAIAAMYFAAAOAAAAZHJzL2Uyb0RvYy54bWysVNtuGjEQfa/Uf7D83iwgSCliiRARVaUo&#10;QUmqPBuvza5ke1zbsNCv79h7AaVJK1V98Xp2ztyOZ2Z+c9SKHITzFZicDq8GlAjDoajMLqffn9ef&#10;ppT4wEzBFBiR05Pw9Gbx8cO8tjMxghJUIRxBJ8bPapvTMgQ7yzLPS6GZvwIrDColOM0Cim6XFY7V&#10;6F2rbDQYXGc1uMI64MJ7/HvbKOki+ZdS8PAgpReBqJxibiGdLp3beGaLOZvtHLNlxds02D9koVll&#10;MGjv6pYFRvau+s2VrrgDDzJccdAZSFlxkWrAaoaDV9U8lcyKVAuS421Pk/9/bvn9YeNIVeDbXVNi&#10;mMY3eoS9KURBHpE9ZnZKENQhUbX1M8Q/2Y1rJY/XWPVROh2/WA85JnJPPbniGAjHn5PJdDrAJ+Co&#10;Go/HE7yjl+xsbJ0PXwVoEi85dTGLmELilR3ufGjwHS4GtCyEdaVUa2N5mCS43K1Uyiw1kkCBHBi2&#10;AONcmDBsI/eo7Tvw7a6DtghMtwuJuUdCGgrSLZyUiEkp8ygkcopFj1I27yQRsb5khWhyQ0Z6TnqL&#10;xFByGNESS+19D//ku6GqxUdTkYahNx783bi3SJHBhN5YVwbcWw7UmdoG35HUUBNZ2kJxwo5z0Iyi&#10;t3xd4XvfMR82zOHsYYvgPgkPeEgFdU6hvVFSgvv51v+Ix5FALSU1znJO/Y89c4IS9c3gsHwZjsdx&#10;+JMwnnweoeAuNdtLjdnrFWCvDHFzWZ6uER9Ud5UO9AuunWWMiipmOMbOKQ+uE1ah2TG4uLhYLhMM&#10;Bx575848WR6dR1ZjKz8fX5izbQMHnJZ76OaezV61fYONlgaW+wCySjNx5rXlG5dFapx2scVtdCkn&#10;1Hn9Ln4BAAD//wMAUEsDBBQABgAIAAAAIQCliPBH3AAAAAgBAAAPAAAAZHJzL2Rvd25yZXYueG1s&#10;TI/BTsMwEETvSPyDtUjcWqcRkBDiVIAUCY4UDvS2jbdJRLwOsduGv2c50ePsjGbflOvZDepIU+g9&#10;G1gtE1DEjbc9twY+3utFDipEZIuDZzLwQwHW1eVFiYX1J36j4ya2Sko4FGigi3EstA5NRw7D0o/E&#10;4u395DCKnFptJzxJuRt0miR32mHP8qHDkZ47ar42B2cA+6dtqMN9/jJvP1+zem+H9Nsac301Pz6A&#10;ijTH/zD84Qs6VMK08we2QQ0GFiuZEg1k6S0o8fNM9E5yN3LQVanPB1S/AAAA//8DAFBLAQItABQA&#10;BgAIAAAAIQC2gziS/gAAAOEBAAATAAAAAAAAAAAAAAAAAAAAAABbQ29udGVudF9UeXBlc10ueG1s&#10;UEsBAi0AFAAGAAgAAAAhADj9If/WAAAAlAEAAAsAAAAAAAAAAAAAAAAALwEAAF9yZWxzLy5yZWxz&#10;UEsBAi0AFAAGAAgAAAAhAB3HIEeYAgAAxgUAAA4AAAAAAAAAAAAAAAAALgIAAGRycy9lMm9Eb2Mu&#10;eG1sUEsBAi0AFAAGAAgAAAAhAKWI8EfcAAAACAEAAA8AAAAAAAAAAAAAAAAA8gQAAGRycy9kb3du&#10;cmV2LnhtbFBLBQYAAAAABAAEAPMAAAD7BQAAAAA=&#10;" fillcolor="#4472c4 [3204]" strokecolor="#1f3763 [1604]" strokeweight="1pt">
                      <v:fill r:id="rId11" o:title="" color2="white [3212]" type="pattern"/>
                      <v:stroke joinstyle="miter"/>
                    </v:roundrect>
                  </w:pict>
                </mc:Fallback>
              </mc:AlternateContent>
            </w:r>
            <w:r>
              <w:rPr>
                <w:sz w:val="28"/>
                <w:szCs w:val="28"/>
              </w:rPr>
              <w:t>Slide 1</w:t>
            </w:r>
            <w:r w:rsidR="00931FC0">
              <w:rPr>
                <w:sz w:val="28"/>
                <w:szCs w:val="28"/>
              </w:rPr>
              <w:t>3</w:t>
            </w:r>
          </w:p>
        </w:tc>
        <w:tc>
          <w:tcPr>
            <w:tcW w:w="7435" w:type="dxa"/>
          </w:tcPr>
          <w:p w:rsidR="00005270" w:rsidRDefault="00DA1EC1" w:rsidP="00005270">
            <w:pPr>
              <w:pStyle w:val="ListParagraph"/>
              <w:numPr>
                <w:ilvl w:val="0"/>
                <w:numId w:val="17"/>
              </w:numPr>
              <w:rPr>
                <w:sz w:val="28"/>
                <w:szCs w:val="28"/>
              </w:rPr>
            </w:pPr>
            <w:r>
              <w:rPr>
                <w:sz w:val="28"/>
                <w:szCs w:val="28"/>
              </w:rPr>
              <w:t>Another specified setting is one that provides high quality residential care and supportive services to children and youth who have been found to be, or are at risk of becoming, sex trafficking victims.</w:t>
            </w:r>
          </w:p>
          <w:p w:rsidR="00DA1EC1" w:rsidRDefault="00DA1EC1" w:rsidP="00DA1EC1">
            <w:pPr>
              <w:ind w:left="360"/>
              <w:rPr>
                <w:sz w:val="28"/>
                <w:szCs w:val="28"/>
              </w:rPr>
            </w:pPr>
          </w:p>
          <w:p w:rsidR="00DA1EC1" w:rsidRDefault="00DA1EC1" w:rsidP="00DA1EC1">
            <w:pPr>
              <w:rPr>
                <w:sz w:val="28"/>
                <w:szCs w:val="28"/>
              </w:rPr>
            </w:pPr>
            <w:r>
              <w:rPr>
                <w:sz w:val="28"/>
                <w:szCs w:val="28"/>
              </w:rPr>
              <w:t>Optional talking point:</w:t>
            </w:r>
          </w:p>
          <w:p w:rsidR="00DA1EC1" w:rsidRPr="00DA1EC1" w:rsidRDefault="00DA1EC1" w:rsidP="00DA1EC1">
            <w:pPr>
              <w:pStyle w:val="ListParagraph"/>
              <w:numPr>
                <w:ilvl w:val="0"/>
                <w:numId w:val="17"/>
              </w:numPr>
              <w:rPr>
                <w:sz w:val="28"/>
                <w:szCs w:val="28"/>
              </w:rPr>
            </w:pPr>
            <w:r>
              <w:rPr>
                <w:sz w:val="28"/>
                <w:szCs w:val="28"/>
              </w:rPr>
              <w:t xml:space="preserve">The state of [INSERT YOUR STATE HERE] has been given the flexibility to write its own definition of </w:t>
            </w:r>
            <w:r>
              <w:rPr>
                <w:sz w:val="28"/>
                <w:szCs w:val="28"/>
              </w:rPr>
              <w:lastRenderedPageBreak/>
              <w:t>“high quality residential care,” “supportive services,” and for which children and youth will be included in the population of “have been found to be, or are at risk of becoming, sex trafficking victims.”</w:t>
            </w:r>
          </w:p>
        </w:tc>
        <w:tc>
          <w:tcPr>
            <w:tcW w:w="4315" w:type="dxa"/>
          </w:tcPr>
          <w:p w:rsidR="00005270" w:rsidRPr="005D42D8" w:rsidRDefault="4900004B" w:rsidP="4900004B">
            <w:pPr>
              <w:rPr>
                <w:sz w:val="28"/>
                <w:szCs w:val="28"/>
              </w:rPr>
            </w:pPr>
            <w:r w:rsidRPr="4900004B">
              <w:rPr>
                <w:b/>
                <w:bCs/>
                <w:sz w:val="28"/>
                <w:szCs w:val="28"/>
              </w:rPr>
              <w:lastRenderedPageBreak/>
              <w:t>Clarification of definition of terms:</w:t>
            </w:r>
          </w:p>
          <w:p w:rsidR="00005270" w:rsidRPr="005D42D8" w:rsidRDefault="4900004B" w:rsidP="4900004B">
            <w:pPr>
              <w:rPr>
                <w:sz w:val="28"/>
                <w:szCs w:val="28"/>
              </w:rPr>
            </w:pPr>
            <w:r w:rsidRPr="4900004B">
              <w:rPr>
                <w:sz w:val="28"/>
                <w:szCs w:val="28"/>
              </w:rPr>
              <w:t>Until and unless the state further defines the terms in this description, there is no further information from the federal government to clarify the requirements for this congregate setting.</w:t>
            </w:r>
          </w:p>
        </w:tc>
      </w:tr>
      <w:tr w:rsidR="00005270" w:rsidTr="00A15355">
        <w:tc>
          <w:tcPr>
            <w:tcW w:w="1200" w:type="dxa"/>
          </w:tcPr>
          <w:p w:rsidR="00005270" w:rsidRDefault="00DA1EC1">
            <w:pPr>
              <w:rPr>
                <w:sz w:val="28"/>
                <w:szCs w:val="28"/>
              </w:rPr>
            </w:pPr>
            <w:r>
              <w:rPr>
                <w:sz w:val="28"/>
                <w:szCs w:val="28"/>
              </w:rPr>
              <w:lastRenderedPageBreak/>
              <w:t>Slide 1</w:t>
            </w:r>
            <w:r w:rsidR="00931FC0">
              <w:rPr>
                <w:sz w:val="28"/>
                <w:szCs w:val="28"/>
              </w:rPr>
              <w:t>4</w:t>
            </w:r>
          </w:p>
          <w:p w:rsidR="00DA1EC1" w:rsidRDefault="00DA1EC1">
            <w:pPr>
              <w:rPr>
                <w:sz w:val="28"/>
                <w:szCs w:val="28"/>
              </w:rPr>
            </w:pPr>
            <w:r>
              <w:rPr>
                <w:noProof/>
              </w:rPr>
              <mc:AlternateContent>
                <mc:Choice Requires="wps">
                  <w:drawing>
                    <wp:anchor distT="0" distB="0" distL="114300" distR="114300" simplePos="0" relativeHeight="251692032" behindDoc="0" locked="0" layoutInCell="1" allowOverlap="1" wp14:anchorId="1FCFDFD9" wp14:editId="04CB3D56">
                      <wp:simplePos x="0" y="0"/>
                      <wp:positionH relativeFrom="column">
                        <wp:posOffset>-6350</wp:posOffset>
                      </wp:positionH>
                      <wp:positionV relativeFrom="paragraph">
                        <wp:posOffset>12700</wp:posOffset>
                      </wp:positionV>
                      <wp:extent cx="558800" cy="4445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11A29" id="Rounded Rectangle 17" o:spid="_x0000_s1026" style="position:absolute;margin-left:-.5pt;margin-top:1pt;width:44pt;height: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oKmAIAAMYFAAAOAAAAZHJzL2Uyb0RvYy54bWysVNtuGjEQfa/Uf7D83iwgaChiiRARVaUo&#10;QUmqPBuvza5ke1zbsNCv79h7AaVJK1V98Xp2ztyOZ2Z+c9SKHITzFZicDq8GlAjDoajMLqffn9ef&#10;ppT4wEzBFBiR05Pw9Gbx8cO8tjMxghJUIRxBJ8bPapvTMgQ7yzLPS6GZvwIrDColOM0Cim6XFY7V&#10;6F2rbDQYfM5qcIV1wIX3+Pe2UdJF8i+l4OFBSi8CUTnF3EI6XTq38cwWczbbOWbLirdpsH/IQrPK&#10;YNDe1S0LjOxd9ZsrXXEHHmS44qAzkLLiItWA1QwHr6p5KpkVqRYkx9ueJv//3PL7w8aRqsC3u6bE&#10;MI1v9Ah7U4iCPCJ7zOyUIKhDomrrZ4h/shvXSh6vseqjdDp+sR5yTOSeenLFMRCOPyeT6XSAT8BR&#10;NR6PJ3hHL9nZ2DofvgrQJF5y6mIWMYXEKzvc+dDgO1wMaFkI60qp1sbyMElwuVuplFlqJIECOTBs&#10;Aca5MGHYRu5R23fg210HbRGYbhcSc4+ENBSkWzgpEZNS5lFI5BSLHqVs3kkiYn3JCtHkhoz0nPQW&#10;iaHkMKIlltr7Hv7Jd0NVi4+mIg1Dbzz4u3FvkSKDCb2xrgy4txyoM7UNviOpoSaytIXihB3noBlF&#10;b/m6wve+Yz5smMPZwxbBfRIe8JAK6pxCe6OkBPfzrf8RjyOBWkpqnOWc+h975gQl6pvBYfkyHI/j&#10;8CdhPLkeoeAuNdtLjdnrFWCvDHFzWZ6uER9Ud5UO9AuunWWMiipmOMbOKQ+uE1ah2TG4uLhYLhMM&#10;Bx575848WR6dR1ZjKz8fX5izbQMHnJZ76OaezV61fYONlgaW+wCySjNx5rXlG5dFapx2scVtdCkn&#10;1Hn9Ln4BAAD//wMAUEsDBBQABgAIAAAAIQCK7e4g2gAAAAYBAAAPAAAAZHJzL2Rvd25yZXYueG1s&#10;TI+xTsNAEER7JP7htJHoknNcYGO8jgKSJSgJKUi38V1sC9+e8V0S8/csFVSj0axm35Sb2Q3qYqfQ&#10;e0ZYrxJQlhtvem4R9u/1MgcVIrGhwbNF+LYBNtXtTUmF8Vd+s5ddbJWUcCgIoYtxLLQOTWcdhZUf&#10;LUt28pOjKHZqtZnoKuVu0GmS3GtHPcuHjkb73Nnmc3d2CNQ/HUIdHvKX+fDxmtUnM6RfBvFuMW8f&#10;QUU7x79j+MUXdKiE6ejPbIIaEJZrmRIRUhGJ80z0iJCJ11Wp/+NXPwAAAP//AwBQSwECLQAUAAYA&#10;CAAAACEAtoM4kv4AAADhAQAAEwAAAAAAAAAAAAAAAAAAAAAAW0NvbnRlbnRfVHlwZXNdLnhtbFBL&#10;AQItABQABgAIAAAAIQA4/SH/1gAAAJQBAAALAAAAAAAAAAAAAAAAAC8BAABfcmVscy8ucmVsc1BL&#10;AQItABQABgAIAAAAIQDQNToKmAIAAMYFAAAOAAAAAAAAAAAAAAAAAC4CAABkcnMvZTJvRG9jLnht&#10;bFBLAQItABQABgAIAAAAIQCK7e4g2gAAAAY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435" w:type="dxa"/>
          </w:tcPr>
          <w:p w:rsidR="00005270" w:rsidRDefault="00883745" w:rsidP="00005270">
            <w:pPr>
              <w:pStyle w:val="ListParagraph"/>
              <w:numPr>
                <w:ilvl w:val="0"/>
                <w:numId w:val="17"/>
              </w:numPr>
              <w:rPr>
                <w:sz w:val="28"/>
                <w:szCs w:val="28"/>
              </w:rPr>
            </w:pPr>
            <w:r>
              <w:rPr>
                <w:sz w:val="28"/>
                <w:szCs w:val="28"/>
              </w:rPr>
              <w:t xml:space="preserve">Finally, the Family First Act allows for federal reimbursement for supervised settings for youth ages 18 and older who are living independently. </w:t>
            </w:r>
          </w:p>
          <w:p w:rsidR="00883745" w:rsidRDefault="00883745" w:rsidP="00883745">
            <w:pPr>
              <w:rPr>
                <w:sz w:val="28"/>
                <w:szCs w:val="28"/>
              </w:rPr>
            </w:pPr>
          </w:p>
          <w:p w:rsidR="00883745" w:rsidRPr="00883745" w:rsidRDefault="00883745" w:rsidP="00883745">
            <w:pPr>
              <w:rPr>
                <w:sz w:val="28"/>
                <w:szCs w:val="28"/>
              </w:rPr>
            </w:pPr>
            <w:r>
              <w:rPr>
                <w:sz w:val="28"/>
                <w:szCs w:val="28"/>
              </w:rPr>
              <w:t>Optional talking points:</w:t>
            </w:r>
          </w:p>
          <w:p w:rsidR="00883745" w:rsidRDefault="00883745" w:rsidP="00005270">
            <w:pPr>
              <w:pStyle w:val="ListParagraph"/>
              <w:numPr>
                <w:ilvl w:val="0"/>
                <w:numId w:val="17"/>
              </w:numPr>
              <w:rPr>
                <w:sz w:val="28"/>
                <w:szCs w:val="28"/>
              </w:rPr>
            </w:pPr>
            <w:r>
              <w:rPr>
                <w:sz w:val="28"/>
                <w:szCs w:val="28"/>
              </w:rPr>
              <w:t>The state agency can develop a range of these types of independent living settings as long as they are reasonably consistent with the law.</w:t>
            </w:r>
          </w:p>
          <w:p w:rsidR="00883745" w:rsidRPr="00005270" w:rsidRDefault="00883745" w:rsidP="00005270">
            <w:pPr>
              <w:pStyle w:val="ListParagraph"/>
              <w:numPr>
                <w:ilvl w:val="0"/>
                <w:numId w:val="17"/>
              </w:numPr>
              <w:rPr>
                <w:sz w:val="28"/>
                <w:szCs w:val="28"/>
              </w:rPr>
            </w:pPr>
            <w:r>
              <w:rPr>
                <w:sz w:val="28"/>
                <w:szCs w:val="28"/>
              </w:rPr>
              <w:t>The state can determine if these settings need to be licensed or follow any additional protocols, such as safety measures.</w:t>
            </w:r>
          </w:p>
        </w:tc>
        <w:tc>
          <w:tcPr>
            <w:tcW w:w="4315" w:type="dxa"/>
          </w:tcPr>
          <w:p w:rsidR="00005270" w:rsidRPr="005D42D8" w:rsidRDefault="00005270">
            <w:pPr>
              <w:rPr>
                <w:sz w:val="28"/>
                <w:szCs w:val="28"/>
              </w:rPr>
            </w:pPr>
          </w:p>
        </w:tc>
      </w:tr>
      <w:tr w:rsidR="00883745" w:rsidTr="00A15355">
        <w:tc>
          <w:tcPr>
            <w:tcW w:w="1200" w:type="dxa"/>
          </w:tcPr>
          <w:p w:rsidR="00883745" w:rsidRDefault="00883745">
            <w:pPr>
              <w:rPr>
                <w:sz w:val="28"/>
                <w:szCs w:val="28"/>
              </w:rPr>
            </w:pPr>
            <w:r>
              <w:rPr>
                <w:sz w:val="28"/>
                <w:szCs w:val="28"/>
              </w:rPr>
              <w:t>Slide 1</w:t>
            </w:r>
            <w:r w:rsidR="00931FC0">
              <w:rPr>
                <w:sz w:val="28"/>
                <w:szCs w:val="28"/>
              </w:rPr>
              <w:t>5</w:t>
            </w:r>
          </w:p>
          <w:p w:rsidR="00883745" w:rsidRDefault="00883745">
            <w:pPr>
              <w:rPr>
                <w:sz w:val="28"/>
                <w:szCs w:val="28"/>
              </w:rPr>
            </w:pPr>
            <w:r>
              <w:rPr>
                <w:noProof/>
              </w:rPr>
              <mc:AlternateContent>
                <mc:Choice Requires="wps">
                  <w:drawing>
                    <wp:anchor distT="0" distB="0" distL="114300" distR="114300" simplePos="0" relativeHeight="251694080" behindDoc="0" locked="0" layoutInCell="1" allowOverlap="1" wp14:anchorId="1AAC7A43" wp14:editId="65DB1821">
                      <wp:simplePos x="0" y="0"/>
                      <wp:positionH relativeFrom="column">
                        <wp:posOffset>-6350</wp:posOffset>
                      </wp:positionH>
                      <wp:positionV relativeFrom="paragraph">
                        <wp:posOffset>15240</wp:posOffset>
                      </wp:positionV>
                      <wp:extent cx="558800" cy="4445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F2112" id="Rounded Rectangle 18" o:spid="_x0000_s1026" style="position:absolute;margin-left:-.5pt;margin-top:1.2pt;width:44pt;height: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s3mAIAAMYFAAAOAAAAZHJzL2Uyb0RvYy54bWysVNtuGjEQfa/Uf7D8XhYQtAliiRARVSWU&#10;REmqPBuvza5ke1zbsNCv79h7AaVJK1V98Xp2ztyOZ2Z+c9SKHITzFZicjgZDSoThUFRml9Pvz+tP&#10;V5T4wEzBFBiR05Pw9Gbx8cO8tjMxhhJUIRxBJ8bPapvTMgQ7yzLPS6GZH4AVBpUSnGYBRbfLCsdq&#10;9K5VNh4OP2c1uMI64MJ7/HvbKOki+ZdS8HAvpReBqJxibiGdLp3beGaLOZvtHLNlxds02D9koVll&#10;MGjv6pYFRvau+s2VrrgDDzIMOOgMpKy4SDVgNaPhq2qeSmZFqgXJ8banyf8/t/zu8OBIVeDb4UsZ&#10;pvGNHmFvClGQR2SPmZ0SBHVIVG39DPFP9sG1ksdrrPoonY5frIccE7mnnlxxDITjz+n06mqIT8BR&#10;NZlMpnhHL9nZ2DofvgrQJF5y6mIWMYXEKztsfGjwHS4GtCyEdaVUa2N5mCa43K1Uyiw1kkCBHBi2&#10;AONcmDBqI/eo7Tvw7a6DtghMtwuJuUdCGgrSLZyUiEkp8ygkcopFj1M27yQRsb5khWhyQ0Z6TnqL&#10;xFByGNESS+19j/7ku6GqxUdTkYahNx7+3bi3SJHBhN5YVwbcWw7UmdoG35HUUBNZ2kJxwo5z0Iyi&#10;t3xd4XtvmA8PzOHsYYvgPgn3eEgFdU6hvVFSgvv51v+Ix5FALSU1znJO/Y89c4IS9c3gsFyPJpM4&#10;/EmYTL+MUXCXmu2lxuz1CrBXRri5LE/XiA+qu0oH+gXXzjJGRRUzHGPnlAfXCavQ7BhcXFwslwmG&#10;A4+9szFPlkfnkdXYys/HF+Zs28ABp+UOurlns1dt32CjpYHlPoCs0kyceW35xmWRGqddbHEbXcoJ&#10;dV6/i18AAAD//wMAUEsDBBQABgAIAAAAIQDKsxxB2gAAAAYBAAAPAAAAZHJzL2Rvd25yZXYueG1s&#10;TI9BT4NAEIXvJv6HzZh4a5cSI0gZGjUh0aPVg71N2SmQsrvIblv8944nPX55k/e+KTezHdSZp9B7&#10;h7BaJqDYNd70rkX4eK8XOagQyRkavGOEbw6wqa6vSiqMv7g3Pm9jq6TEhYIQuhjHQuvQdGwpLP3I&#10;TrKDnyxFwanVZqKLlNtBp0lyry31ThY6Gvm54+a4PVkE6p92oQ4P+cu8+3zN6oMZ0i+DeHszP65B&#10;RZ7j3zH86os6VOK09ydnghoQFit5JSKkd6AkzjPBPUImrKtS/9evfgAAAP//AwBQSwECLQAUAAYA&#10;CAAAACEAtoM4kv4AAADhAQAAEwAAAAAAAAAAAAAAAAAAAAAAW0NvbnRlbnRfVHlwZXNdLnhtbFBL&#10;AQItABQABgAIAAAAIQA4/SH/1gAAAJQBAAALAAAAAAAAAAAAAAAAAC8BAABfcmVscy8ucmVsc1BL&#10;AQItABQABgAIAAAAIQBZc0s3mAIAAMYFAAAOAAAAAAAAAAAAAAAAAC4CAABkcnMvZTJvRG9jLnht&#10;bFBLAQItABQABgAIAAAAIQDKsxxB2gAAAAYBAAAPAAAAAAAAAAAAAAAAAPIEAABkcnMvZG93bnJl&#10;di54bWxQSwUGAAAAAAQABADzAAAA+QUAAAAA&#10;" fillcolor="#4472c4 [3204]" strokecolor="#1f3763 [1604]" strokeweight="1pt">
                      <v:fill r:id="rId11" o:title="" color2="white [3212]" type="pattern"/>
                      <v:stroke joinstyle="miter"/>
                    </v:roundrect>
                  </w:pict>
                </mc:Fallback>
              </mc:AlternateContent>
            </w:r>
          </w:p>
        </w:tc>
        <w:tc>
          <w:tcPr>
            <w:tcW w:w="7435" w:type="dxa"/>
          </w:tcPr>
          <w:p w:rsidR="00883745" w:rsidRDefault="00883745" w:rsidP="00005270">
            <w:pPr>
              <w:pStyle w:val="ListParagraph"/>
              <w:numPr>
                <w:ilvl w:val="0"/>
                <w:numId w:val="17"/>
              </w:numPr>
              <w:rPr>
                <w:sz w:val="28"/>
                <w:szCs w:val="28"/>
              </w:rPr>
            </w:pPr>
            <w:r>
              <w:rPr>
                <w:sz w:val="28"/>
                <w:szCs w:val="28"/>
              </w:rPr>
              <w:t>Th</w:t>
            </w:r>
            <w:r w:rsidR="008A17FC">
              <w:rPr>
                <w:sz w:val="28"/>
                <w:szCs w:val="28"/>
              </w:rPr>
              <w:t>is additional type of congregate setting or “Prevention Setting” is one that</w:t>
            </w:r>
            <w:r>
              <w:rPr>
                <w:sz w:val="28"/>
                <w:szCs w:val="28"/>
              </w:rPr>
              <w:t xml:space="preserve"> may receive federal reimbursement</w:t>
            </w:r>
            <w:r w:rsidR="008A17FC">
              <w:rPr>
                <w:sz w:val="28"/>
                <w:szCs w:val="28"/>
              </w:rPr>
              <w:t xml:space="preserve"> to keep children with their families when a parent is receiving treatment in the setting. </w:t>
            </w:r>
          </w:p>
          <w:p w:rsidR="00883745" w:rsidRDefault="00883745" w:rsidP="00005270">
            <w:pPr>
              <w:pStyle w:val="ListParagraph"/>
              <w:numPr>
                <w:ilvl w:val="0"/>
                <w:numId w:val="17"/>
              </w:numPr>
              <w:rPr>
                <w:sz w:val="28"/>
                <w:szCs w:val="28"/>
              </w:rPr>
            </w:pPr>
            <w:r>
              <w:rPr>
                <w:sz w:val="28"/>
                <w:szCs w:val="28"/>
              </w:rPr>
              <w:t xml:space="preserve">Without regard to the family’s income, a child </w:t>
            </w:r>
            <w:r w:rsidR="006C6B5C">
              <w:rPr>
                <w:sz w:val="28"/>
                <w:szCs w:val="28"/>
              </w:rPr>
              <w:t xml:space="preserve">who is under the placement and care of the state </w:t>
            </w:r>
            <w:r>
              <w:rPr>
                <w:sz w:val="28"/>
                <w:szCs w:val="28"/>
              </w:rPr>
              <w:t xml:space="preserve">can be placed with a parent who is receiving substance abuse treatment in a licensed residential family-based </w:t>
            </w:r>
            <w:r w:rsidR="006C6B5C">
              <w:rPr>
                <w:sz w:val="28"/>
                <w:szCs w:val="28"/>
              </w:rPr>
              <w:t xml:space="preserve">substance abuse </w:t>
            </w:r>
            <w:r>
              <w:rPr>
                <w:sz w:val="28"/>
                <w:szCs w:val="28"/>
              </w:rPr>
              <w:t>treatment facility.</w:t>
            </w:r>
          </w:p>
          <w:p w:rsidR="00C27060" w:rsidRPr="006C6B5C" w:rsidRDefault="00C27060" w:rsidP="006C6B5C">
            <w:pPr>
              <w:ind w:left="360"/>
              <w:rPr>
                <w:sz w:val="28"/>
                <w:szCs w:val="28"/>
              </w:rPr>
            </w:pPr>
          </w:p>
        </w:tc>
        <w:tc>
          <w:tcPr>
            <w:tcW w:w="4315" w:type="dxa"/>
          </w:tcPr>
          <w:p w:rsidR="00883745" w:rsidRPr="005D42D8" w:rsidRDefault="4900004B" w:rsidP="4900004B">
            <w:pPr>
              <w:rPr>
                <w:sz w:val="28"/>
                <w:szCs w:val="28"/>
              </w:rPr>
            </w:pPr>
            <w:r w:rsidRPr="4900004B">
              <w:rPr>
                <w:b/>
                <w:bCs/>
                <w:sz w:val="28"/>
                <w:szCs w:val="28"/>
              </w:rPr>
              <w:t>Availability date for ‘Prevention’ Setting:</w:t>
            </w:r>
          </w:p>
          <w:p w:rsidR="00883745" w:rsidRPr="005D42D8" w:rsidRDefault="4900004B" w:rsidP="4900004B">
            <w:pPr>
              <w:rPr>
                <w:sz w:val="28"/>
                <w:szCs w:val="28"/>
              </w:rPr>
            </w:pPr>
            <w:r w:rsidRPr="4900004B">
              <w:rPr>
                <w:sz w:val="28"/>
                <w:szCs w:val="28"/>
              </w:rPr>
              <w:t>Different from other provisions described in this presentation, the option for states to use this “Prevention Setting” became available as of October 1, 2018.</w:t>
            </w:r>
          </w:p>
        </w:tc>
      </w:tr>
      <w:tr w:rsidR="00883745" w:rsidTr="00A15355">
        <w:tc>
          <w:tcPr>
            <w:tcW w:w="1200" w:type="dxa"/>
          </w:tcPr>
          <w:p w:rsidR="00883745" w:rsidRDefault="00BF27D5">
            <w:pPr>
              <w:rPr>
                <w:sz w:val="28"/>
                <w:szCs w:val="28"/>
              </w:rPr>
            </w:pPr>
            <w:r>
              <w:rPr>
                <w:sz w:val="28"/>
                <w:szCs w:val="28"/>
              </w:rPr>
              <w:t xml:space="preserve">Slide </w:t>
            </w:r>
            <w:r w:rsidR="00931FC0">
              <w:rPr>
                <w:sz w:val="28"/>
                <w:szCs w:val="28"/>
              </w:rPr>
              <w:t>16</w:t>
            </w:r>
          </w:p>
          <w:p w:rsidR="00BF27D5" w:rsidRDefault="00BF27D5">
            <w:pPr>
              <w:rPr>
                <w:sz w:val="28"/>
                <w:szCs w:val="28"/>
              </w:rPr>
            </w:pPr>
            <w:r>
              <w:rPr>
                <w:noProof/>
              </w:rPr>
              <mc:AlternateContent>
                <mc:Choice Requires="wps">
                  <w:drawing>
                    <wp:anchor distT="0" distB="0" distL="114300" distR="114300" simplePos="0" relativeHeight="251696128" behindDoc="0" locked="0" layoutInCell="1" allowOverlap="1" wp14:anchorId="55E5F064" wp14:editId="0B7EDCF0">
                      <wp:simplePos x="0" y="0"/>
                      <wp:positionH relativeFrom="column">
                        <wp:posOffset>-6350</wp:posOffset>
                      </wp:positionH>
                      <wp:positionV relativeFrom="paragraph">
                        <wp:posOffset>114935</wp:posOffset>
                      </wp:positionV>
                      <wp:extent cx="558800" cy="4445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17CD6" id="Rounded Rectangle 19" o:spid="_x0000_s1026" style="position:absolute;margin-left:-.5pt;margin-top:9.05pt;width:44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F6mAIAAMYFAAAOAAAAZHJzL2Uyb0RvYy54bWysVNtuGjEQfa/Uf7D83iwgaAnKEiEiqkpR&#10;giBVno3XZleyPa5tWOjXd+y9EKVJK1V98Xp2ztyOZ+bm9qQVOQrnKzA5HV4NKBGGQ1GZfU6/P60+&#10;TSnxgZmCKTAip2fh6e3844eb2s7ECEpQhXAEnRg/q21OyxDsLMs8L4Vm/gqsMKiU4DQLKLp9VjhW&#10;o3etstFg8DmrwRXWARfe49+7Rknnyb+UgodHKb0IROUUcwvpdOncxTOb37DZ3jFbVrxNg/1DFppV&#10;BoP2ru5YYOTgqt9c6Yo78CDDFQedgZQVF6kGrGY4eFXNtmRWpFqQHG97mvz/c8sfjmtHqgLf7poS&#10;wzS+0QYOphAF2SB7zOyVIKhDomrrZ4jf2rVrJY/XWPVJOh2/WA85JXLPPbniFAjHn5PJdDrAJ+Co&#10;Go/HE7yjl+xibJ0PXwVoEi85dTGLmELilR3vfWjwHS4GtCyEVaVUa2N5mCS43C9Vyiw1kkCBHBm2&#10;AONcmDBsI/eo3Tvw3b6DtghMtwuJuUdCGgrSLZyViEkpsxESOcWiRymbd5KIWF+yQjS5ISM9J71F&#10;Yig5jGiJpfa+h3/y3VDV4qOpSMPQGw/+btxbpMhgQm+sKwPuLQfqQm2D70hqqIks7aA4Y8c5aEbR&#10;W76q8L3vmQ9r5nD2sEVwn4RHPKSCOqfQ3igpwf1863/E40iglpIaZzmn/seBOUGJ+mZwWK6H43Ec&#10;/iSMJ19GKLiXmt1LjTnoJWCvDHFzWZ6uER9Ud5UO9DOunUWMiipmOMbOKQ+uE5ah2TG4uLhYLBIM&#10;Bx57595sLY/OI6uxlZ9Oz8zZtoEDTssDdHPPZq/avsFGSwOLQwBZpZm48NryjcsiNU672OI2eikn&#10;1GX9zn8BAAD//wMAUEsDBBQABgAIAAAAIQBTTCg52gAAAAcBAAAPAAAAZHJzL2Rvd25yZXYueG1s&#10;TI9BT8MwDIXvSPyHyEjctrQ7sFKaToBUCY6MHdjNa7y2InFKk23l32NOcLKen/X8vWoze6fONMUh&#10;sIF8mYEiboMduDOwe28WBaiYkC26wGTgmyJs6uurCksbLvxG523qlIRwLNFAn9JYah3bnjzGZRiJ&#10;xTuGyWMSOXXaTniRcO/0KsvutMeB5UOPIz331H5uT94ADk/72MT74mXef7yum6N1qy9rzO3N/PgA&#10;KtGc/o7hF1/QoRamQzixjcoZWORSJcm+yEGJX6xFH2SK1nWl//PXPwAAAP//AwBQSwECLQAUAAYA&#10;CAAAACEAtoM4kv4AAADhAQAAEwAAAAAAAAAAAAAAAAAAAAAAW0NvbnRlbnRfVHlwZXNdLnhtbFBL&#10;AQItABQABgAIAAAAIQA4/SH/1gAAAJQBAAALAAAAAAAAAAAAAAAAAC8BAABfcmVscy8ucmVsc1BL&#10;AQItABQABgAIAAAAIQCUgVF6mAIAAMYFAAAOAAAAAAAAAAAAAAAAAC4CAABkcnMvZTJvRG9jLnht&#10;bFBLAQItABQABgAIAAAAIQBTTCg52gAAAAcBAAAPAAAAAAAAAAAAAAAAAPIEAABkcnMvZG93bnJl&#10;di54bWxQSwUGAAAAAAQABADzAAAA+QUAAAAA&#10;" fillcolor="#4472c4 [3204]" strokecolor="#1f3763 [1604]" strokeweight="1pt">
                      <v:fill r:id="rId11" o:title="" color2="white [3212]" type="pattern"/>
                      <v:stroke joinstyle="miter"/>
                    </v:roundrect>
                  </w:pict>
                </mc:Fallback>
              </mc:AlternateContent>
            </w:r>
          </w:p>
          <w:p w:rsidR="00BF27D5" w:rsidRDefault="00BF27D5">
            <w:pPr>
              <w:rPr>
                <w:sz w:val="28"/>
                <w:szCs w:val="28"/>
              </w:rPr>
            </w:pPr>
          </w:p>
          <w:p w:rsidR="00BF27D5" w:rsidRDefault="00BF27D5">
            <w:pPr>
              <w:rPr>
                <w:sz w:val="28"/>
                <w:szCs w:val="28"/>
              </w:rPr>
            </w:pPr>
          </w:p>
        </w:tc>
        <w:tc>
          <w:tcPr>
            <w:tcW w:w="7435" w:type="dxa"/>
          </w:tcPr>
          <w:p w:rsidR="00883745" w:rsidRPr="00681D3E" w:rsidRDefault="00BF27D5" w:rsidP="00681D3E">
            <w:pPr>
              <w:rPr>
                <w:sz w:val="28"/>
                <w:szCs w:val="28"/>
              </w:rPr>
            </w:pPr>
            <w:r w:rsidRPr="00681D3E">
              <w:rPr>
                <w:sz w:val="28"/>
                <w:szCs w:val="28"/>
              </w:rPr>
              <w:lastRenderedPageBreak/>
              <w:t>Opportunities and Next Steps</w:t>
            </w:r>
            <w:r w:rsidR="006C6B5C">
              <w:rPr>
                <w:sz w:val="28"/>
                <w:szCs w:val="28"/>
              </w:rPr>
              <w:t xml:space="preserve"> (transition slide)</w:t>
            </w:r>
          </w:p>
        </w:tc>
        <w:tc>
          <w:tcPr>
            <w:tcW w:w="4315" w:type="dxa"/>
          </w:tcPr>
          <w:p w:rsidR="00883745" w:rsidRPr="005D42D8" w:rsidRDefault="4900004B" w:rsidP="4900004B">
            <w:pPr>
              <w:rPr>
                <w:sz w:val="28"/>
                <w:szCs w:val="28"/>
              </w:rPr>
            </w:pPr>
            <w:r w:rsidRPr="4900004B">
              <w:rPr>
                <w:sz w:val="28"/>
                <w:szCs w:val="28"/>
              </w:rPr>
              <w:t>Presenter’s Tips:</w:t>
            </w:r>
          </w:p>
          <w:p w:rsidR="00883745" w:rsidRPr="005D42D8" w:rsidRDefault="4900004B" w:rsidP="4900004B">
            <w:pPr>
              <w:rPr>
                <w:sz w:val="28"/>
                <w:szCs w:val="28"/>
              </w:rPr>
            </w:pPr>
            <w:r w:rsidRPr="4900004B">
              <w:rPr>
                <w:sz w:val="28"/>
                <w:szCs w:val="28"/>
              </w:rPr>
              <w:lastRenderedPageBreak/>
              <w:t>As the presenter, you can hold on this slide to focus on your “ask” of whomever you are presenting to. See Saint Francis Ministries’ Family First Act tools for various documents that can support this part of your presentation.</w:t>
            </w:r>
          </w:p>
          <w:p w:rsidR="00883745" w:rsidRPr="005D42D8" w:rsidRDefault="00883745" w:rsidP="4900004B">
            <w:pPr>
              <w:rPr>
                <w:sz w:val="28"/>
                <w:szCs w:val="28"/>
              </w:rPr>
            </w:pPr>
          </w:p>
          <w:p w:rsidR="00883745" w:rsidRPr="005D42D8" w:rsidRDefault="4900004B" w:rsidP="4900004B">
            <w:pPr>
              <w:rPr>
                <w:sz w:val="28"/>
                <w:szCs w:val="28"/>
              </w:rPr>
            </w:pPr>
            <w:r w:rsidRPr="4900004B">
              <w:rPr>
                <w:sz w:val="28"/>
                <w:szCs w:val="28"/>
              </w:rPr>
              <w:t xml:space="preserve">You are invited to contact </w:t>
            </w:r>
            <w:hyperlink r:id="rId21">
              <w:r w:rsidRPr="4900004B">
                <w:rPr>
                  <w:rStyle w:val="Hyperlink"/>
                  <w:sz w:val="28"/>
                  <w:szCs w:val="28"/>
                </w:rPr>
                <w:t>Marlo Nash</w:t>
              </w:r>
            </w:hyperlink>
            <w:r w:rsidRPr="4900004B">
              <w:rPr>
                <w:sz w:val="28"/>
                <w:szCs w:val="28"/>
              </w:rPr>
              <w:t xml:space="preserve"> at Saint Francis for tips on what to include in this section of the presentation. (</w:t>
            </w:r>
            <w:hyperlink r:id="rId22">
              <w:r w:rsidRPr="4900004B">
                <w:rPr>
                  <w:rStyle w:val="Hyperlink"/>
                  <w:sz w:val="28"/>
                  <w:szCs w:val="28"/>
                </w:rPr>
                <w:t>marlo.nash@saintfrancisministries.org</w:t>
              </w:r>
            </w:hyperlink>
            <w:r w:rsidRPr="4900004B">
              <w:rPr>
                <w:sz w:val="28"/>
                <w:szCs w:val="28"/>
              </w:rPr>
              <w:t>)</w:t>
            </w:r>
          </w:p>
        </w:tc>
      </w:tr>
      <w:tr w:rsidR="00883745" w:rsidTr="00A15355">
        <w:tc>
          <w:tcPr>
            <w:tcW w:w="1200" w:type="dxa"/>
          </w:tcPr>
          <w:p w:rsidR="00883745" w:rsidRDefault="00681D3E">
            <w:pPr>
              <w:rPr>
                <w:sz w:val="28"/>
                <w:szCs w:val="28"/>
              </w:rPr>
            </w:pPr>
            <w:r>
              <w:rPr>
                <w:sz w:val="28"/>
                <w:szCs w:val="28"/>
              </w:rPr>
              <w:lastRenderedPageBreak/>
              <w:t xml:space="preserve">Slide </w:t>
            </w:r>
            <w:r w:rsidR="00931FC0">
              <w:rPr>
                <w:sz w:val="28"/>
                <w:szCs w:val="28"/>
              </w:rPr>
              <w:t>17</w:t>
            </w:r>
          </w:p>
          <w:p w:rsidR="00681D3E" w:rsidRDefault="00681D3E">
            <w:pPr>
              <w:rPr>
                <w:sz w:val="28"/>
                <w:szCs w:val="28"/>
              </w:rPr>
            </w:pPr>
            <w:r>
              <w:rPr>
                <w:noProof/>
              </w:rPr>
              <mc:AlternateContent>
                <mc:Choice Requires="wps">
                  <w:drawing>
                    <wp:anchor distT="0" distB="0" distL="114300" distR="114300" simplePos="0" relativeHeight="251698176" behindDoc="0" locked="0" layoutInCell="1" allowOverlap="1" wp14:anchorId="4DA7FF0E" wp14:editId="5D5A3F70">
                      <wp:simplePos x="0" y="0"/>
                      <wp:positionH relativeFrom="column">
                        <wp:posOffset>-6350</wp:posOffset>
                      </wp:positionH>
                      <wp:positionV relativeFrom="paragraph">
                        <wp:posOffset>98425</wp:posOffset>
                      </wp:positionV>
                      <wp:extent cx="558800" cy="4445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AED81" id="Rounded Rectangle 20" o:spid="_x0000_s1026" style="position:absolute;margin-left:-.5pt;margin-top:7.75pt;width:44pt;height: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fHlwIAAMYFAAAOAAAAZHJzL2Uyb0RvYy54bWysVNtuGjEQfa/Uf7D8XhYQtAliiRARVSWU&#10;REmqPBuvza5ke1zbsNCv79h7AaVJK1V98Y49Z25nZ2Z+c9SKHITzFZicjgZDSoThUFRml9Pvz+tP&#10;V5T4wEzBFBiR05Pw9Gbx8cO8tjMxhhJUIRxBJ8bPapvTMgQ7yzLPS6GZH4AVBpUSnGYBr26XFY7V&#10;6F2rbDwcfs5qcIV1wIX3+HrbKOki+ZdS8HAvpReBqJxibiGdLp3beGaLOZvtHLNlxds02D9koVll&#10;MGjv6pYFRvau+s2VrrgDDzIMOOgMpKy4SDVgNaPhq2qeSmZFqgXJ8banyf8/t/zu8OBIVeR0jPQY&#10;pvEfPcLeFKIgj8geMzslCOqQqNr6GeKf7INrbx7FWPVROh2/WA85JnJPPbniGAjHx+n06mqIMTiq&#10;JpPJFGX0kp2NrfPhqwBNopBTF7OIKSRe2WHjQ4PvcDGgZSGsK6VaG8vDNMHlbqVSZqmRBF7IgWEL&#10;MM6FCaM2co/avgPf7jpoi8B0u5CYeySkoSBJ4aRETEqZRyGRUyx6nLJ5J4mI9SUrRJMbMtJz0lsk&#10;hpLDiJZYau979CffDVUtPpqKNAy98fDvxr1Figwm9Ma6MuDecqDO1Db4jqSGmsjSFooTdpyDZhS9&#10;5esK//eG+fDAHM4etgjuk3CPh1RQ5xRaiZIS3M+33iMeRwK1lNQ4yzn1P/bMCUrUN4PDcj2aTOLw&#10;p8tk+iW2urvUbC81Zq9XgL0yws1leRIjPqhOlA70C66dZYyKKmY4xs4pD667rEKzY3BxcbFcJhgO&#10;PPbOxjxZHp1HVmMrPx9fmLNtAwecljvo5p7NXrV9g42WBpb7ALJKM3HmteUbl0VqnHaxxW10eU+o&#10;8/pd/AIAAP//AwBQSwMEFAAGAAgAAAAhAJIpCzPbAAAABwEAAA8AAABkcnMvZG93bnJldi54bWxM&#10;j0FPwzAMhe9I/IfISNy2dJPGSmk6AVIlOLJxYDev8dqKxClNtpV/jznByXp+1vP3ys3knTrTGPvA&#10;BhbzDBRxE2zPrYH3XT3LQcWEbNEFJgPfFGFTXV+VWNhw4Tc6b1OrJIRjgQa6lIZC69h05DHOw0As&#10;3jGMHpPIsdV2xIuEe6eXWXanPfYsHzoc6Lmj5nN78gawf9rHOt7nL9P+43VdH61bflljbm+mxwdQ&#10;iab0dwy/+IIOlTAdwoltVM7AbCFVkuxXK1Di52vRB5midVXq//zVDwAAAP//AwBQSwECLQAUAAYA&#10;CAAAACEAtoM4kv4AAADhAQAAEwAAAAAAAAAAAAAAAAAAAAAAW0NvbnRlbnRfVHlwZXNdLnhtbFBL&#10;AQItABQABgAIAAAAIQA4/SH/1gAAAJQBAAALAAAAAAAAAAAAAAAAAC8BAABfcmVscy8ucmVsc1BL&#10;AQItABQABgAIAAAAIQCyBNfHlwIAAMYFAAAOAAAAAAAAAAAAAAAAAC4CAABkcnMvZTJvRG9jLnht&#10;bFBLAQItABQABgAIAAAAIQCSKQsz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681D3E" w:rsidRDefault="00681D3E">
            <w:pPr>
              <w:rPr>
                <w:sz w:val="28"/>
                <w:szCs w:val="28"/>
              </w:rPr>
            </w:pPr>
          </w:p>
        </w:tc>
        <w:tc>
          <w:tcPr>
            <w:tcW w:w="7435" w:type="dxa"/>
          </w:tcPr>
          <w:p w:rsidR="00883745" w:rsidRDefault="00681D3E" w:rsidP="00681D3E">
            <w:pPr>
              <w:rPr>
                <w:sz w:val="28"/>
                <w:szCs w:val="28"/>
              </w:rPr>
            </w:pPr>
            <w:r>
              <w:rPr>
                <w:sz w:val="28"/>
                <w:szCs w:val="28"/>
              </w:rPr>
              <w:t>Thank you!</w:t>
            </w:r>
          </w:p>
          <w:p w:rsidR="00681D3E" w:rsidRDefault="00681D3E" w:rsidP="00681D3E">
            <w:pPr>
              <w:rPr>
                <w:sz w:val="28"/>
                <w:szCs w:val="28"/>
              </w:rPr>
            </w:pPr>
          </w:p>
          <w:p w:rsidR="00681D3E" w:rsidRDefault="00681D3E" w:rsidP="00681D3E">
            <w:pPr>
              <w:rPr>
                <w:sz w:val="28"/>
                <w:szCs w:val="28"/>
              </w:rPr>
            </w:pPr>
          </w:p>
          <w:p w:rsidR="00681D3E" w:rsidRPr="00681D3E" w:rsidRDefault="00681D3E" w:rsidP="00681D3E">
            <w:pPr>
              <w:rPr>
                <w:sz w:val="28"/>
                <w:szCs w:val="28"/>
              </w:rPr>
            </w:pPr>
          </w:p>
        </w:tc>
        <w:tc>
          <w:tcPr>
            <w:tcW w:w="4315" w:type="dxa"/>
          </w:tcPr>
          <w:p w:rsidR="00883745" w:rsidRPr="005D42D8" w:rsidRDefault="00883745">
            <w:pPr>
              <w:rPr>
                <w:sz w:val="28"/>
                <w:szCs w:val="28"/>
              </w:rPr>
            </w:pPr>
          </w:p>
        </w:tc>
      </w:tr>
      <w:tr w:rsidR="006C6B5C" w:rsidTr="00A15355">
        <w:tc>
          <w:tcPr>
            <w:tcW w:w="1200" w:type="dxa"/>
          </w:tcPr>
          <w:p w:rsidR="006C6B5C" w:rsidRDefault="006C6B5C">
            <w:pPr>
              <w:rPr>
                <w:sz w:val="28"/>
                <w:szCs w:val="28"/>
              </w:rPr>
            </w:pPr>
            <w:r>
              <w:rPr>
                <w:noProof/>
              </w:rPr>
              <mc:AlternateContent>
                <mc:Choice Requires="wps">
                  <w:drawing>
                    <wp:anchor distT="0" distB="0" distL="114300" distR="114300" simplePos="0" relativeHeight="251702272" behindDoc="0" locked="0" layoutInCell="1" allowOverlap="1" wp14:anchorId="35D9CBD8" wp14:editId="3C87FC94">
                      <wp:simplePos x="0" y="0"/>
                      <wp:positionH relativeFrom="column">
                        <wp:posOffset>-6350</wp:posOffset>
                      </wp:positionH>
                      <wp:positionV relativeFrom="paragraph">
                        <wp:posOffset>259080</wp:posOffset>
                      </wp:positionV>
                      <wp:extent cx="558800" cy="444500"/>
                      <wp:effectExtent l="0" t="0" r="12700" b="12700"/>
                      <wp:wrapNone/>
                      <wp:docPr id="9" name="Rounded Rectangle 9"/>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111BA" id="Rounded Rectangle 9" o:spid="_x0000_s1026" style="position:absolute;margin-left:-.5pt;margin-top:20.4pt;width:44pt;height: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vMlwIAAMQFAAAOAAAAZHJzL2Uyb0RvYy54bWysVNtuGjEQfa/Uf7D8XhYQtARliVAiqkoo&#10;iSBVno3XZleyPa5tWOjXd+y9EKVJK1V98Xo8Z25nZ+b65qQVOQrnKzA5HQ2GlAjDoajMPqffn1af&#10;ZpT4wEzBFBiR07Pw9Gbx8cN1bediDCWoQjiCToyf1zanZQh2nmWel0IzPwArDColOM0Cim6fFY7V&#10;6F2rbDwcfs5qcIV1wIX3+HrXKOki+ZdS8PAgpReBqJxibiGdLp27eGaLazbfO2bLirdpsH/IQrPK&#10;YNDe1R0LjBxc9ZsrXXEHHmQYcNAZSFlxkWrAakbDV9VsS2ZFqgXJ8banyf8/t/z++OhIVeT0ihLD&#10;NP6iDRxMIQqyQfKY2StBriJNtfVzRG/to2slj9dY80k6Hb9YDTklas89teIUCMfH6XQ2G+IP4Kia&#10;TCZTvKOX7GJsnQ9fBWgSLzl1MYmYQWKVHdc+NPgOFwNaFsKqUqq1sTxME1zub1XKLLWRQIEcGTYA&#10;41yYMGoj96jdO/DdvoO2CEy3C4m5R0IaCtItnJWISSmzERIZxaLHKZt3kohYX7JCNLkhIz0nvUVi&#10;KDmMaIml9r5Hf/LdUNXio6lIo9AbD/9u3FukyGBCb6wrA+4tB+pCbYPvSGqoiSztoDhjvzloBtFb&#10;vqrwf6+ZD4/M4eRhi+A2CQ94SAV1TqG9UVKC+/nWe8TjQKCWkhonOaf+x4E5QYn6ZnBUrkaTSRz9&#10;JEymX8YouJea3UuNOehbwF4Z4d6yPF0jPqjuKh3oZ1w6yxgVVcxwjJ1THlwn3IZmw+Da4mK5TDAc&#10;d+ydtdlaHp1HVmMrP52embNtAweclnvopp7NX7V9g42WBpaHALJKM3HhteUbV0VqnHatxV30Uk6o&#10;y/Jd/AIAAP//AwBQSwMEFAAGAAgAAAAhAAf8z33bAAAACAEAAA8AAABkcnMvZG93bnJldi54bWxM&#10;j8FOwzAQRO9I/IO1SNxaJxWiIcSpACkSHCkc6G0bb5MIex1itw1/z3KC4+yMZt9Um9k7daIpDoEN&#10;5MsMFHEb7MCdgfe3ZlGAignZogtMBr4pwqa+vKiwtOHMr3Tapk5JCccSDfQpjaXWse3JY1yGkVi8&#10;Q5g8JpFTp+2EZyn3Tq+y7FZ7HFg+9DjSU0/t5/boDeDwuItNvCue593Hy7o5WLf6ssZcX80P96AS&#10;zekvDL/4gg61MO3DkW1UzsAilynJwE0mC8Qv1qL3ksvloOtK/x9Q/wAAAP//AwBQSwECLQAUAAYA&#10;CAAAACEAtoM4kv4AAADhAQAAEwAAAAAAAAAAAAAAAAAAAAAAW0NvbnRlbnRfVHlwZXNdLnhtbFBL&#10;AQItABQABgAIAAAAIQA4/SH/1gAAAJQBAAALAAAAAAAAAAAAAAAAAC8BAABfcmVscy8ucmVsc1BL&#10;AQItABQABgAIAAAAIQAqiavMlwIAAMQFAAAOAAAAAAAAAAAAAAAAAC4CAABkcnMvZTJvRG9jLnht&#10;bFBLAQItABQABgAIAAAAIQAH/M992wAAAAgBAAAPAAAAAAAAAAAAAAAAAPEEAABkcnMvZG93bnJl&#10;di54bWxQSwUGAAAAAAQABADzAAAA+QUAAAAA&#10;" fillcolor="#4472c4 [3204]" strokecolor="#1f3763 [1604]" strokeweight="1pt">
                      <v:fill r:id="rId11" o:title="" color2="white [3212]" type="pattern"/>
                      <v:stroke joinstyle="miter"/>
                    </v:roundrect>
                  </w:pict>
                </mc:Fallback>
              </mc:AlternateContent>
            </w:r>
            <w:r>
              <w:rPr>
                <w:sz w:val="28"/>
                <w:szCs w:val="28"/>
              </w:rPr>
              <w:t>Slide 18</w:t>
            </w:r>
          </w:p>
        </w:tc>
        <w:tc>
          <w:tcPr>
            <w:tcW w:w="7435" w:type="dxa"/>
          </w:tcPr>
          <w:p w:rsidR="006C6B5C" w:rsidRDefault="006C6B5C" w:rsidP="00681D3E">
            <w:pPr>
              <w:rPr>
                <w:sz w:val="28"/>
                <w:szCs w:val="28"/>
              </w:rPr>
            </w:pPr>
            <w:r>
              <w:rPr>
                <w:sz w:val="28"/>
                <w:szCs w:val="28"/>
              </w:rPr>
              <w:t>Resources (transition slide)</w:t>
            </w:r>
          </w:p>
          <w:p w:rsidR="006C6B5C" w:rsidRDefault="006C6B5C" w:rsidP="00681D3E">
            <w:pPr>
              <w:rPr>
                <w:sz w:val="28"/>
                <w:szCs w:val="28"/>
              </w:rPr>
            </w:pPr>
          </w:p>
          <w:p w:rsidR="006C6B5C" w:rsidRDefault="006C6B5C" w:rsidP="00681D3E">
            <w:pPr>
              <w:rPr>
                <w:sz w:val="28"/>
                <w:szCs w:val="28"/>
              </w:rPr>
            </w:pPr>
          </w:p>
          <w:p w:rsidR="006C6B5C" w:rsidRDefault="006C6B5C" w:rsidP="00681D3E">
            <w:pPr>
              <w:rPr>
                <w:sz w:val="28"/>
                <w:szCs w:val="28"/>
              </w:rPr>
            </w:pPr>
          </w:p>
        </w:tc>
        <w:tc>
          <w:tcPr>
            <w:tcW w:w="4315" w:type="dxa"/>
          </w:tcPr>
          <w:p w:rsidR="006C6B5C" w:rsidRPr="005D42D8" w:rsidRDefault="006C6B5C">
            <w:pPr>
              <w:rPr>
                <w:sz w:val="28"/>
                <w:szCs w:val="28"/>
              </w:rPr>
            </w:pPr>
          </w:p>
        </w:tc>
      </w:tr>
      <w:tr w:rsidR="006C6B5C" w:rsidTr="00A15355">
        <w:tc>
          <w:tcPr>
            <w:tcW w:w="1200" w:type="dxa"/>
          </w:tcPr>
          <w:p w:rsidR="006C6B5C" w:rsidRDefault="006C6B5C">
            <w:pPr>
              <w:rPr>
                <w:sz w:val="28"/>
                <w:szCs w:val="28"/>
              </w:rPr>
            </w:pPr>
            <w:r>
              <w:rPr>
                <w:sz w:val="28"/>
                <w:szCs w:val="28"/>
              </w:rPr>
              <w:t>Slide 19</w:t>
            </w:r>
          </w:p>
          <w:p w:rsidR="006C6B5C" w:rsidRDefault="006C6B5C">
            <w:pPr>
              <w:rPr>
                <w:sz w:val="28"/>
                <w:szCs w:val="28"/>
              </w:rPr>
            </w:pPr>
            <w:r>
              <w:rPr>
                <w:noProof/>
              </w:rPr>
              <mc:AlternateContent>
                <mc:Choice Requires="wps">
                  <w:drawing>
                    <wp:anchor distT="0" distB="0" distL="114300" distR="114300" simplePos="0" relativeHeight="251704320" behindDoc="0" locked="0" layoutInCell="1" allowOverlap="1" wp14:anchorId="494F04B5" wp14:editId="59CE7B88">
                      <wp:simplePos x="0" y="0"/>
                      <wp:positionH relativeFrom="column">
                        <wp:posOffset>-6350</wp:posOffset>
                      </wp:positionH>
                      <wp:positionV relativeFrom="paragraph">
                        <wp:posOffset>110490</wp:posOffset>
                      </wp:positionV>
                      <wp:extent cx="558800" cy="444500"/>
                      <wp:effectExtent l="0" t="0" r="12700" b="12700"/>
                      <wp:wrapNone/>
                      <wp:docPr id="10" name="Rounded Rectangle 10"/>
                      <wp:cNvGraphicFramePr/>
                      <a:graphic xmlns:a="http://schemas.openxmlformats.org/drawingml/2006/main">
                        <a:graphicData uri="http://schemas.microsoft.com/office/word/2010/wordprocessingShape">
                          <wps:wsp>
                            <wps:cNvSpPr/>
                            <wps:spPr>
                              <a:xfrm>
                                <a:off x="0" y="0"/>
                                <a:ext cx="558800" cy="444500"/>
                              </a:xfrm>
                              <a:prstGeom prst="roundRect">
                                <a:avLst/>
                              </a:prstGeom>
                              <a:pattFill prst="pct5">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F3456" id="Rounded Rectangle 10" o:spid="_x0000_s1026" style="position:absolute;margin-left:-.5pt;margin-top:8.7pt;width:44pt;height: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8ylwIAAMYFAAAOAAAAZHJzL2Uyb0RvYy54bWysVNtuGjEQfa/Uf7D8XhYQtAliiRARVSWU&#10;REmqPBuvza5ke1zbsNCv79h7AaVJK1V98Xo8Z25nZ2Z+c9SKHITzFZicjgZDSoThUFRml9Pvz+tP&#10;V5T4wEzBFBiR05Pw9Gbx8cO8tjMxhhJUIRxBJ8bPapvTMgQ7yzLPS6GZH4AVBpUSnGYBRbfLCsdq&#10;9K5VNh4OP2c1uMI64MJ7fL1tlHSR/EspeLiX0otAVE4xt5BOl85tPLPFnM12jtmy4m0a7B+y0Kwy&#10;GLR3dcsCI3tX/eZKV9yBBxkGHHQGUlZcpBqwmtHwVTVPJbMi1YLkeNvT5P+fW353eHCkKvDfIT2G&#10;afxHj7A3hSjII7LHzE4JgjokqrZ+hvgn++BayeM1Vn2UTscv1kOOidxTT644BsLxcTq9uhpiDI6q&#10;yWQyxTt6yc7G1vnwVYAm8ZJTF7OIKSRe2WHjQ4PvcDGgZSGsK6VaG8vDNMHlbqVSZqmRBArkwLAF&#10;GOfChFEbuUdt34Fvdx20RWC6XUjMPRLSUJBu4aRETEqZRyGRUyx6nLJ5J4mI9SUrRJMbMtJz0lsk&#10;hpLDiJZYau979CffDVUtPpqKNAy98fDvxr1Figwm9Ma6MuDecqDO1Db4jqSGmsjSFooTdpyDZhS9&#10;5esK//eG+fDAHM4etgjuk3CPh1RQ5xTaGyUluJ9vvUc8jgRqKalxlnPqf+yZE5SobwaH5Xo0mcTh&#10;T8Jk+mWMgrvUbC81Zq9XgL0yws1lebpGfFDdVTrQL7h2ljEqqpjhGDunPLhOWIVmx+Di4mK5TDAc&#10;eOydjXmyPDqPrMZWfj6+MGfbBg44LXfQzT2bvWr7BhstDSz3AWSVZuLMa8s3LovUOO1ii9voUk6o&#10;8/pd/AIAAP//AwBQSwMEFAAGAAgAAAAhAOVnKRDbAAAABwEAAA8AAABkcnMvZG93bnJldi54bWxM&#10;j0FPwzAMhe9I/IfISNy2dNO0ltJ0AqRKcGRwYDev8dqKxilNtpV/P+8EJ+v5Wc/fKzaT69WJxtB5&#10;NrCYJ6CIa287bgx8flSzDFSIyBZ7z2TglwJsytubAnPrz/xOp21slIRwyNFAG+OQax3qlhyGuR+I&#10;xTv40WEUOTbajniWcNfrZZKstcOO5UOLA720VH9vj84Ads+7UIWH7HXafb2l1cH2yx9rzP3d9PQI&#10;KtIU/47hii/oUArT3h/ZBtUbmC2kSpR9ugIlfpaK3l/nCnRZ6P/85QUAAP//AwBQSwECLQAUAAYA&#10;CAAAACEAtoM4kv4AAADhAQAAEwAAAAAAAAAAAAAAAAAAAAAAW0NvbnRlbnRfVHlwZXNdLnhtbFBL&#10;AQItABQABgAIAAAAIQA4/SH/1gAAAJQBAAALAAAAAAAAAAAAAAAAAC8BAABfcmVscy8ucmVsc1BL&#10;AQItABQABgAIAAAAIQDy7w8ylwIAAMYFAAAOAAAAAAAAAAAAAAAAAC4CAABkcnMvZTJvRG9jLnht&#10;bFBLAQItABQABgAIAAAAIQDlZykQ2wAAAAcBAAAPAAAAAAAAAAAAAAAAAPEEAABkcnMvZG93bnJl&#10;di54bWxQSwUGAAAAAAQABADzAAAA+QUAAAAA&#10;" fillcolor="#4472c4 [3204]" strokecolor="#1f3763 [1604]" strokeweight="1pt">
                      <v:fill r:id="rId11" o:title="" color2="white [3212]" type="pattern"/>
                      <v:stroke joinstyle="miter"/>
                    </v:roundrect>
                  </w:pict>
                </mc:Fallback>
              </mc:AlternateContent>
            </w:r>
          </w:p>
          <w:p w:rsidR="006C6B5C" w:rsidRDefault="006C6B5C">
            <w:pPr>
              <w:rPr>
                <w:sz w:val="28"/>
                <w:szCs w:val="28"/>
              </w:rPr>
            </w:pPr>
          </w:p>
          <w:p w:rsidR="006C6B5C" w:rsidRDefault="006C6B5C">
            <w:pPr>
              <w:rPr>
                <w:sz w:val="28"/>
                <w:szCs w:val="28"/>
              </w:rPr>
            </w:pPr>
          </w:p>
          <w:p w:rsidR="006C6B5C" w:rsidRDefault="006C6B5C">
            <w:pPr>
              <w:rPr>
                <w:sz w:val="28"/>
                <w:szCs w:val="28"/>
              </w:rPr>
            </w:pPr>
          </w:p>
        </w:tc>
        <w:tc>
          <w:tcPr>
            <w:tcW w:w="7435" w:type="dxa"/>
          </w:tcPr>
          <w:p w:rsidR="006C6B5C" w:rsidRPr="006C6B5C" w:rsidRDefault="006C6B5C" w:rsidP="006C6B5C">
            <w:pPr>
              <w:rPr>
                <w:sz w:val="28"/>
                <w:szCs w:val="28"/>
              </w:rPr>
            </w:pPr>
            <w:r>
              <w:rPr>
                <w:sz w:val="28"/>
                <w:szCs w:val="28"/>
              </w:rPr>
              <w:t>[</w:t>
            </w:r>
            <w:r w:rsidRPr="006C6B5C">
              <w:rPr>
                <w:i/>
                <w:sz w:val="28"/>
                <w:szCs w:val="28"/>
              </w:rPr>
              <w:t>List of resources for additional information and access to tools/services in support of successful implementation of the Family First Prevention Services Act.]</w:t>
            </w:r>
          </w:p>
        </w:tc>
        <w:tc>
          <w:tcPr>
            <w:tcW w:w="4315" w:type="dxa"/>
          </w:tcPr>
          <w:p w:rsidR="006C6B5C" w:rsidRPr="005D42D8" w:rsidRDefault="006C6B5C">
            <w:pPr>
              <w:rPr>
                <w:sz w:val="28"/>
                <w:szCs w:val="28"/>
              </w:rPr>
            </w:pPr>
          </w:p>
        </w:tc>
      </w:tr>
    </w:tbl>
    <w:p w:rsidR="00E556F8" w:rsidRPr="00E556F8" w:rsidRDefault="00E556F8" w:rsidP="00E556F8">
      <w:pPr>
        <w:rPr>
          <w:rFonts w:cstheme="minorHAnsi"/>
          <w:b/>
          <w:sz w:val="32"/>
          <w:szCs w:val="32"/>
        </w:rPr>
      </w:pPr>
      <w:bookmarkStart w:id="0" w:name="_GoBack"/>
      <w:bookmarkEnd w:id="0"/>
    </w:p>
    <w:sectPr w:rsidR="00E556F8" w:rsidRPr="00E556F8" w:rsidSect="00A15355">
      <w:footerReference w:type="even"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EE" w:rsidRDefault="006B5BEE" w:rsidP="00B34DBD">
      <w:r>
        <w:separator/>
      </w:r>
    </w:p>
  </w:endnote>
  <w:endnote w:type="continuationSeparator" w:id="0">
    <w:p w:rsidR="006B5BEE" w:rsidRDefault="006B5BEE" w:rsidP="00B3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Sans Rounded 5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808883"/>
      <w:docPartObj>
        <w:docPartGallery w:val="Page Numbers (Bottom of Page)"/>
        <w:docPartUnique/>
      </w:docPartObj>
    </w:sdtPr>
    <w:sdtEndPr>
      <w:rPr>
        <w:rStyle w:val="PageNumber"/>
      </w:rPr>
    </w:sdtEndPr>
    <w:sdtContent>
      <w:p w:rsidR="0064285D" w:rsidRDefault="0064285D" w:rsidP="00642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285D" w:rsidRDefault="0064285D" w:rsidP="00B34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5C" w:rsidRDefault="006C6B5C">
    <w:pPr>
      <w:pStyle w:val="Footer"/>
    </w:pPr>
    <w:r>
      <w:t>Developed by Saint Francis Ministries © December 2018. Visit saintfrancisministries.org for more information and support</w:t>
    </w:r>
    <w:r w:rsidR="003107BD">
      <w:t>.</w:t>
    </w:r>
  </w:p>
  <w:p w:rsidR="0064285D" w:rsidRDefault="0064285D" w:rsidP="00B34D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EE" w:rsidRDefault="006B5BEE" w:rsidP="00B34DBD">
      <w:r>
        <w:separator/>
      </w:r>
    </w:p>
  </w:footnote>
  <w:footnote w:type="continuationSeparator" w:id="0">
    <w:p w:rsidR="006B5BEE" w:rsidRDefault="006B5BEE" w:rsidP="00B3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307"/>
    <w:multiLevelType w:val="hybridMultilevel"/>
    <w:tmpl w:val="D0C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6867"/>
    <w:multiLevelType w:val="hybridMultilevel"/>
    <w:tmpl w:val="EB9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6C8D"/>
    <w:multiLevelType w:val="hybridMultilevel"/>
    <w:tmpl w:val="40CC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A3975"/>
    <w:multiLevelType w:val="hybridMultilevel"/>
    <w:tmpl w:val="9EB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74B8"/>
    <w:multiLevelType w:val="hybridMultilevel"/>
    <w:tmpl w:val="F4C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E35F8"/>
    <w:multiLevelType w:val="hybridMultilevel"/>
    <w:tmpl w:val="56C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438EE"/>
    <w:multiLevelType w:val="hybridMultilevel"/>
    <w:tmpl w:val="9130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F57E9"/>
    <w:multiLevelType w:val="hybridMultilevel"/>
    <w:tmpl w:val="C2524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297704"/>
    <w:multiLevelType w:val="hybridMultilevel"/>
    <w:tmpl w:val="557A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13790"/>
    <w:multiLevelType w:val="hybridMultilevel"/>
    <w:tmpl w:val="54A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F3DF9"/>
    <w:multiLevelType w:val="hybridMultilevel"/>
    <w:tmpl w:val="68A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E6D90"/>
    <w:multiLevelType w:val="hybridMultilevel"/>
    <w:tmpl w:val="746E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44DD0"/>
    <w:multiLevelType w:val="hybridMultilevel"/>
    <w:tmpl w:val="C29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5DC6"/>
    <w:multiLevelType w:val="hybridMultilevel"/>
    <w:tmpl w:val="D3C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A62C6"/>
    <w:multiLevelType w:val="hybridMultilevel"/>
    <w:tmpl w:val="4868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772EC"/>
    <w:multiLevelType w:val="hybridMultilevel"/>
    <w:tmpl w:val="399E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42E59"/>
    <w:multiLevelType w:val="hybridMultilevel"/>
    <w:tmpl w:val="A63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721E"/>
    <w:multiLevelType w:val="hybridMultilevel"/>
    <w:tmpl w:val="535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3D2B"/>
    <w:multiLevelType w:val="hybridMultilevel"/>
    <w:tmpl w:val="394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628E"/>
    <w:multiLevelType w:val="hybridMultilevel"/>
    <w:tmpl w:val="02A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F5C6A"/>
    <w:multiLevelType w:val="hybridMultilevel"/>
    <w:tmpl w:val="6D36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D2593"/>
    <w:multiLevelType w:val="hybridMultilevel"/>
    <w:tmpl w:val="DB84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4"/>
  </w:num>
  <w:num w:numId="5">
    <w:abstractNumId w:val="3"/>
  </w:num>
  <w:num w:numId="6">
    <w:abstractNumId w:val="19"/>
  </w:num>
  <w:num w:numId="7">
    <w:abstractNumId w:val="6"/>
  </w:num>
  <w:num w:numId="8">
    <w:abstractNumId w:val="4"/>
  </w:num>
  <w:num w:numId="9">
    <w:abstractNumId w:val="11"/>
  </w:num>
  <w:num w:numId="10">
    <w:abstractNumId w:val="20"/>
  </w:num>
  <w:num w:numId="11">
    <w:abstractNumId w:val="18"/>
  </w:num>
  <w:num w:numId="12">
    <w:abstractNumId w:val="5"/>
  </w:num>
  <w:num w:numId="13">
    <w:abstractNumId w:val="17"/>
  </w:num>
  <w:num w:numId="14">
    <w:abstractNumId w:val="16"/>
  </w:num>
  <w:num w:numId="15">
    <w:abstractNumId w:val="8"/>
  </w:num>
  <w:num w:numId="16">
    <w:abstractNumId w:val="21"/>
  </w:num>
  <w:num w:numId="17">
    <w:abstractNumId w:val="13"/>
  </w:num>
  <w:num w:numId="18">
    <w:abstractNumId w:val="15"/>
  </w:num>
  <w:num w:numId="19">
    <w:abstractNumId w:val="12"/>
  </w:num>
  <w:num w:numId="20">
    <w:abstractNumId w:val="0"/>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3D"/>
    <w:rsid w:val="00005270"/>
    <w:rsid w:val="0001099B"/>
    <w:rsid w:val="00116E70"/>
    <w:rsid w:val="00235792"/>
    <w:rsid w:val="002F7688"/>
    <w:rsid w:val="00300E0C"/>
    <w:rsid w:val="003107BD"/>
    <w:rsid w:val="00363017"/>
    <w:rsid w:val="00374741"/>
    <w:rsid w:val="00387FEA"/>
    <w:rsid w:val="003B776F"/>
    <w:rsid w:val="003D5940"/>
    <w:rsid w:val="004231FD"/>
    <w:rsid w:val="00426D3E"/>
    <w:rsid w:val="00482B90"/>
    <w:rsid w:val="004B29F1"/>
    <w:rsid w:val="004C712B"/>
    <w:rsid w:val="005053CC"/>
    <w:rsid w:val="005A57BE"/>
    <w:rsid w:val="005D42D8"/>
    <w:rsid w:val="005E388C"/>
    <w:rsid w:val="0064285D"/>
    <w:rsid w:val="00644EF4"/>
    <w:rsid w:val="00665015"/>
    <w:rsid w:val="00681D3E"/>
    <w:rsid w:val="00696C30"/>
    <w:rsid w:val="006B5BEE"/>
    <w:rsid w:val="006B6406"/>
    <w:rsid w:val="006C6B5C"/>
    <w:rsid w:val="006D3B80"/>
    <w:rsid w:val="006D4A35"/>
    <w:rsid w:val="007164A0"/>
    <w:rsid w:val="007544ED"/>
    <w:rsid w:val="007750C8"/>
    <w:rsid w:val="00877DA0"/>
    <w:rsid w:val="0088077A"/>
    <w:rsid w:val="00883745"/>
    <w:rsid w:val="00884265"/>
    <w:rsid w:val="008A17FC"/>
    <w:rsid w:val="008B3221"/>
    <w:rsid w:val="008B3A94"/>
    <w:rsid w:val="00931FC0"/>
    <w:rsid w:val="0099268D"/>
    <w:rsid w:val="00995803"/>
    <w:rsid w:val="009A534A"/>
    <w:rsid w:val="009B08EF"/>
    <w:rsid w:val="00A15355"/>
    <w:rsid w:val="00A51F6F"/>
    <w:rsid w:val="00A5257A"/>
    <w:rsid w:val="00AA23D0"/>
    <w:rsid w:val="00AD4AAB"/>
    <w:rsid w:val="00B125D4"/>
    <w:rsid w:val="00B34DBD"/>
    <w:rsid w:val="00B41F99"/>
    <w:rsid w:val="00B46087"/>
    <w:rsid w:val="00B9473E"/>
    <w:rsid w:val="00BB1253"/>
    <w:rsid w:val="00BD1CB8"/>
    <w:rsid w:val="00BF27D5"/>
    <w:rsid w:val="00C27060"/>
    <w:rsid w:val="00C33978"/>
    <w:rsid w:val="00C47A34"/>
    <w:rsid w:val="00C56480"/>
    <w:rsid w:val="00C727AC"/>
    <w:rsid w:val="00C92675"/>
    <w:rsid w:val="00C95A77"/>
    <w:rsid w:val="00CD78AC"/>
    <w:rsid w:val="00CF470A"/>
    <w:rsid w:val="00D470A0"/>
    <w:rsid w:val="00D638E7"/>
    <w:rsid w:val="00DA1EC1"/>
    <w:rsid w:val="00DC54CC"/>
    <w:rsid w:val="00DD78C4"/>
    <w:rsid w:val="00E0423D"/>
    <w:rsid w:val="00E12487"/>
    <w:rsid w:val="00E246BA"/>
    <w:rsid w:val="00E556F8"/>
    <w:rsid w:val="00E826D2"/>
    <w:rsid w:val="00EE145E"/>
    <w:rsid w:val="00F11AF0"/>
    <w:rsid w:val="00F84D7F"/>
    <w:rsid w:val="17BB3293"/>
    <w:rsid w:val="46762BBE"/>
    <w:rsid w:val="4900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6ADC"/>
  <w15:chartTrackingRefBased/>
  <w15:docId w15:val="{9A6D36D3-57A2-CC4C-85BE-174DC4F5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94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34DBD"/>
    <w:pPr>
      <w:ind w:left="720"/>
      <w:contextualSpacing/>
    </w:pPr>
  </w:style>
  <w:style w:type="paragraph" w:styleId="Footer">
    <w:name w:val="footer"/>
    <w:basedOn w:val="Normal"/>
    <w:link w:val="FooterChar"/>
    <w:uiPriority w:val="99"/>
    <w:unhideWhenUsed/>
    <w:rsid w:val="00B34DBD"/>
    <w:pPr>
      <w:tabs>
        <w:tab w:val="center" w:pos="4680"/>
        <w:tab w:val="right" w:pos="9360"/>
      </w:tabs>
    </w:pPr>
  </w:style>
  <w:style w:type="character" w:customStyle="1" w:styleId="FooterChar">
    <w:name w:val="Footer Char"/>
    <w:basedOn w:val="DefaultParagraphFont"/>
    <w:link w:val="Footer"/>
    <w:uiPriority w:val="99"/>
    <w:rsid w:val="00B34DBD"/>
  </w:style>
  <w:style w:type="character" w:styleId="PageNumber">
    <w:name w:val="page number"/>
    <w:basedOn w:val="DefaultParagraphFont"/>
    <w:uiPriority w:val="99"/>
    <w:semiHidden/>
    <w:unhideWhenUsed/>
    <w:rsid w:val="00B34DBD"/>
  </w:style>
  <w:style w:type="table" w:styleId="TableGrid">
    <w:name w:val="Table Grid"/>
    <w:basedOn w:val="TableNormal"/>
    <w:uiPriority w:val="39"/>
    <w:rsid w:val="002F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8EF"/>
    <w:rPr>
      <w:color w:val="0563C1" w:themeColor="hyperlink"/>
      <w:u w:val="single"/>
    </w:rPr>
  </w:style>
  <w:style w:type="character" w:styleId="UnresolvedMention">
    <w:name w:val="Unresolved Mention"/>
    <w:basedOn w:val="DefaultParagraphFont"/>
    <w:uiPriority w:val="99"/>
    <w:semiHidden/>
    <w:unhideWhenUsed/>
    <w:rsid w:val="009B08EF"/>
    <w:rPr>
      <w:color w:val="605E5C"/>
      <w:shd w:val="clear" w:color="auto" w:fill="E1DFDD"/>
    </w:rPr>
  </w:style>
  <w:style w:type="character" w:styleId="FollowedHyperlink">
    <w:name w:val="FollowedHyperlink"/>
    <w:basedOn w:val="DefaultParagraphFont"/>
    <w:uiPriority w:val="99"/>
    <w:semiHidden/>
    <w:unhideWhenUsed/>
    <w:rsid w:val="00E826D2"/>
    <w:rPr>
      <w:color w:val="954F72" w:themeColor="followedHyperlink"/>
      <w:u w:val="single"/>
    </w:rPr>
  </w:style>
  <w:style w:type="paragraph" w:styleId="NormalWeb">
    <w:name w:val="Normal (Web)"/>
    <w:basedOn w:val="Normal"/>
    <w:uiPriority w:val="99"/>
    <w:semiHidden/>
    <w:unhideWhenUsed/>
    <w:rsid w:val="00116E7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C6B5C"/>
    <w:pPr>
      <w:tabs>
        <w:tab w:val="center" w:pos="4680"/>
        <w:tab w:val="right" w:pos="9360"/>
      </w:tabs>
    </w:pPr>
  </w:style>
  <w:style w:type="character" w:customStyle="1" w:styleId="HeaderChar">
    <w:name w:val="Header Char"/>
    <w:basedOn w:val="DefaultParagraphFont"/>
    <w:link w:val="Header"/>
    <w:uiPriority w:val="99"/>
    <w:rsid w:val="006C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54676">
      <w:bodyDiv w:val="1"/>
      <w:marLeft w:val="0"/>
      <w:marRight w:val="0"/>
      <w:marTop w:val="0"/>
      <w:marBottom w:val="0"/>
      <w:divBdr>
        <w:top w:val="none" w:sz="0" w:space="0" w:color="auto"/>
        <w:left w:val="none" w:sz="0" w:space="0" w:color="auto"/>
        <w:bottom w:val="none" w:sz="0" w:space="0" w:color="auto"/>
        <w:right w:val="none" w:sz="0" w:space="0" w:color="auto"/>
      </w:divBdr>
    </w:div>
    <w:div w:id="1423380489">
      <w:bodyDiv w:val="1"/>
      <w:marLeft w:val="0"/>
      <w:marRight w:val="0"/>
      <w:marTop w:val="0"/>
      <w:marBottom w:val="0"/>
      <w:divBdr>
        <w:top w:val="none" w:sz="0" w:space="0" w:color="auto"/>
        <w:left w:val="none" w:sz="0" w:space="0" w:color="auto"/>
        <w:bottom w:val="none" w:sz="0" w:space="0" w:color="auto"/>
        <w:right w:val="none" w:sz="0" w:space="0" w:color="auto"/>
      </w:divBdr>
    </w:div>
    <w:div w:id="1951160382">
      <w:bodyDiv w:val="1"/>
      <w:marLeft w:val="0"/>
      <w:marRight w:val="0"/>
      <w:marTop w:val="0"/>
      <w:marBottom w:val="0"/>
      <w:divBdr>
        <w:top w:val="none" w:sz="0" w:space="0" w:color="auto"/>
        <w:left w:val="none" w:sz="0" w:space="0" w:color="auto"/>
        <w:bottom w:val="none" w:sz="0" w:space="0" w:color="auto"/>
        <w:right w:val="none" w:sz="0" w:space="0" w:color="auto"/>
      </w:divBdr>
    </w:div>
    <w:div w:id="21132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families.org/Topics/Kinship-Navigator-Programs/Kinship-Navigator-Programs-Resources" TargetMode="External"/><Relationship Id="rId18" Type="http://schemas.openxmlformats.org/officeDocument/2006/relationships/hyperlink" Target="http://www.carf.org/ho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lo.nash@st-francis.org" TargetMode="External"/><Relationship Id="rId7" Type="http://schemas.openxmlformats.org/officeDocument/2006/relationships/settings" Target="settings.xml"/><Relationship Id="rId12" Type="http://schemas.openxmlformats.org/officeDocument/2006/relationships/hyperlink" Target="https://www.kff.org/medicaid/state-indicator/federal-matching-rate-and-multiplier/?currentTimeframe=0&amp;sortModel=%7B%22colId%22:%22Location%22,%22sort%22:%22asc%22%7D" TargetMode="External"/><Relationship Id="rId17" Type="http://schemas.openxmlformats.org/officeDocument/2006/relationships/hyperlink" Target="https://www.congress.gov/115/plaws/publ123/PLAW-115publ1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yperlink" Target="http://coanet.or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ationalassembly.org/initiatives/national-reframing-initiativ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ointcommission.org/mobile/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families.org/Portals/0/Documents/FFPSA/new-opportunities-kinship-families.pdf" TargetMode="External"/><Relationship Id="rId22" Type="http://schemas.openxmlformats.org/officeDocument/2006/relationships/hyperlink" Target="mailto:marlo.nash@saintfrancis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0EEF6223079469476DB7FD59B1B9F" ma:contentTypeVersion="8" ma:contentTypeDescription="Create a new document." ma:contentTypeScope="" ma:versionID="49a89b07decf1b646fa9fe2ac98454f1">
  <xsd:schema xmlns:xsd="http://www.w3.org/2001/XMLSchema" xmlns:xs="http://www.w3.org/2001/XMLSchema" xmlns:p="http://schemas.microsoft.com/office/2006/metadata/properties" xmlns:ns2="99e89ad5-5806-4fda-97fe-7ee6d9271d2b" xmlns:ns3="dbb6f024-6186-44cb-a436-98efab23f100" targetNamespace="http://schemas.microsoft.com/office/2006/metadata/properties" ma:root="true" ma:fieldsID="c9ee985b43263ea004b0a7b84ff7c0c4" ns2:_="" ns3:_="">
    <xsd:import namespace="99e89ad5-5806-4fda-97fe-7ee6d9271d2b"/>
    <xsd:import namespace="dbb6f024-6186-44cb-a436-98efab23f10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9ad5-5806-4fda-97fe-7ee6d9271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6f024-6186-44cb-a436-98efab23f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b6f024-6186-44cb-a436-98efab23f100">
      <UserInfo>
        <DisplayName>Vickee Spicer</DisplayName>
        <AccountId>21</AccountId>
        <AccountType/>
      </UserInfo>
      <UserInfo>
        <DisplayName>Devin Frederking</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6DB9-161D-4ED9-8BBB-B5E2ACC49428}">
  <ds:schemaRefs>
    <ds:schemaRef ds:uri="http://schemas.microsoft.com/sharepoint/v3/contenttype/forms"/>
  </ds:schemaRefs>
</ds:datastoreItem>
</file>

<file path=customXml/itemProps2.xml><?xml version="1.0" encoding="utf-8"?>
<ds:datastoreItem xmlns:ds="http://schemas.openxmlformats.org/officeDocument/2006/customXml" ds:itemID="{0F18A6F1-1980-4B10-9977-832E27DEE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9ad5-5806-4fda-97fe-7ee6d9271d2b"/>
    <ds:schemaRef ds:uri="dbb6f024-6186-44cb-a436-98efab23f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E26CE-D799-42CF-9331-BE2C317284F2}">
  <ds:schemaRefs>
    <ds:schemaRef ds:uri="http://schemas.microsoft.com/office/2006/metadata/properties"/>
    <ds:schemaRef ds:uri="http://schemas.microsoft.com/office/infopath/2007/PartnerControls"/>
    <ds:schemaRef ds:uri="dbb6f024-6186-44cb-a436-98efab23f100"/>
  </ds:schemaRefs>
</ds:datastoreItem>
</file>

<file path=customXml/itemProps4.xml><?xml version="1.0" encoding="utf-8"?>
<ds:datastoreItem xmlns:ds="http://schemas.openxmlformats.org/officeDocument/2006/customXml" ds:itemID="{FA27A7C8-67A5-4FDF-B4FD-01E31809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 Nash</dc:creator>
  <cp:keywords/>
  <dc:description/>
  <cp:lastModifiedBy>Devin Frederking</cp:lastModifiedBy>
  <cp:revision>2</cp:revision>
  <cp:lastPrinted>2018-12-12T19:23:00Z</cp:lastPrinted>
  <dcterms:created xsi:type="dcterms:W3CDTF">2019-04-10T21:34:00Z</dcterms:created>
  <dcterms:modified xsi:type="dcterms:W3CDTF">2019-04-10T21:34:00Z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0x010100B260EEF6223079469476DB7FD59B1B9F</vt:lpwstr>
  </property>
</Properties>
</file>